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ind w:left="1260" w:hanging="1080"/>
        <w:jc w:val="center"/>
        <w:rPr>
          <w:rFonts w:ascii="Times New Roman" w:hAnsi="Times New Roman"/>
        </w:rPr>
      </w:pPr>
      <w:r>
        <w:rPr>
          <w:rFonts w:ascii="Times New Roman" w:hAnsi="Times New Roman"/>
          <w:b/>
        </w:rPr>
        <w:t>Tirgus izpēte</w:t>
      </w:r>
    </w:p>
    <w:p>
      <w:pPr>
        <w:pStyle w:val="26"/>
        <w:ind w:left="1260" w:hanging="1080"/>
        <w:jc w:val="center"/>
        <w:rPr>
          <w:rFonts w:ascii="Times New Roman" w:hAnsi="Times New Roman"/>
          <w:b/>
        </w:rPr>
      </w:pPr>
      <w:r>
        <w:rPr>
          <w:rFonts w:ascii="Times New Roman" w:hAnsi="Times New Roman"/>
          <w:b/>
        </w:rPr>
        <w:t>Projekts “Inovāciju granti studentiem mākslas, kultūras, ekonomikas un IT starpdisciplinārajās jomās (MaKE IT)”, projekta Nr. 1.1.1.3/21/A/003</w:t>
      </w:r>
    </w:p>
    <w:p>
      <w:pPr>
        <w:pStyle w:val="26"/>
        <w:ind w:left="1260" w:hanging="1080"/>
        <w:jc w:val="center"/>
        <w:rPr>
          <w:rFonts w:ascii="Times New Roman" w:hAnsi="Times New Roman"/>
          <w:b/>
        </w:rPr>
      </w:pPr>
    </w:p>
    <w:p>
      <w:pPr>
        <w:pStyle w:val="26"/>
        <w:spacing w:after="240"/>
        <w:ind w:left="1260" w:hanging="1080"/>
        <w:jc w:val="center"/>
        <w:rPr>
          <w:rFonts w:ascii="Times New Roman" w:hAnsi="Times New Roman" w:eastAsia="Times New Roman"/>
          <w:b/>
          <w:bCs/>
          <w:lang w:eastAsia="lv-LV"/>
        </w:rPr>
      </w:pPr>
      <w:r>
        <w:rPr>
          <w:rFonts w:ascii="Times New Roman" w:hAnsi="Times New Roman"/>
          <w:b/>
        </w:rPr>
        <w:t>Identifikācijas Nr. EKA/MaKE IT/2022-11, nosaukums “Pašlīmējošo plēvju piegāde”</w:t>
      </w:r>
    </w:p>
    <w:tbl>
      <w:tblPr>
        <w:tblStyle w:val="14"/>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widowControl w:val="0"/>
              <w:rPr>
                <w:rFonts w:ascii="Times New Roman" w:hAnsi="Times New Roman" w:eastAsia="Times New Roman"/>
                <w:b/>
                <w:bCs/>
                <w:lang w:eastAsia="lv-LV"/>
              </w:rPr>
            </w:pPr>
            <w:r>
              <w:rPr>
                <w:rFonts w:ascii="Times New Roman" w:hAnsi="Times New Roman" w:eastAsia="Times New Roman"/>
                <w:b/>
                <w:bCs/>
                <w:lang w:eastAsia="lv-LV"/>
              </w:rPr>
              <w:t>Iepirkuma priekšmets</w:t>
            </w:r>
          </w:p>
        </w:tc>
        <w:tc>
          <w:tcPr>
            <w:tcW w:w="7319" w:type="dxa"/>
          </w:tcPr>
          <w:p>
            <w:pPr>
              <w:widowControl w:val="0"/>
              <w:rPr>
                <w:rFonts w:ascii="Times New Roman" w:hAnsi="Times New Roman" w:eastAsia="Calibri"/>
              </w:rPr>
            </w:pPr>
            <w:r>
              <w:rPr>
                <w:rFonts w:ascii="Times New Roman" w:hAnsi="Times New Roman" w:eastAsia="Calibri"/>
                <w:b/>
                <w:bCs/>
              </w:rPr>
              <w:t xml:space="preserve">Pašlīmējošo plēvju piegāde </w:t>
            </w:r>
            <w:r>
              <w:rPr>
                <w:rFonts w:ascii="Times New Roman" w:hAnsi="Times New Roman" w:eastAsia="Calibri"/>
                <w:bCs/>
              </w:rPr>
              <w:t>ERAF projektā</w:t>
            </w:r>
            <w:r>
              <w:rPr>
                <w:rFonts w:ascii="Times New Roman" w:hAnsi="Times New Roman" w:eastAsia="Calibri"/>
                <w:b/>
              </w:rPr>
              <w:t xml:space="preserve"> </w:t>
            </w:r>
            <w:r>
              <w:rPr>
                <w:rFonts w:ascii="Times New Roman" w:hAnsi="Times New Roman"/>
                <w:bCs/>
              </w:rPr>
              <w:t>“</w:t>
            </w:r>
            <w:r>
              <w:rPr>
                <w:rFonts w:ascii="Times New Roman" w:hAnsi="Times New Roman"/>
              </w:rPr>
              <w:t>Inovāciju granti studentiem mākslas, kultūras, ekonomikas un IT starpdisciplinārajās jomās (MaKE IT)” ID Nr. 1.1.1.3/21/A/003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widowControl w:val="0"/>
              <w:rPr>
                <w:rFonts w:ascii="Times New Roman" w:hAnsi="Times New Roman" w:eastAsia="Calibri"/>
                <w:b/>
                <w:bCs/>
              </w:rPr>
            </w:pPr>
            <w:r>
              <w:rPr>
                <w:rFonts w:ascii="Times New Roman" w:hAnsi="Times New Roman" w:eastAsia="Calibri"/>
                <w:b/>
                <w:bCs/>
              </w:rPr>
              <w:t>Tirgus izpētes mērķis</w:t>
            </w:r>
          </w:p>
        </w:tc>
        <w:tc>
          <w:tcPr>
            <w:tcW w:w="7319" w:type="dxa"/>
          </w:tcPr>
          <w:p>
            <w:pPr>
              <w:widowControl w:val="0"/>
              <w:spacing w:after="120"/>
              <w:jc w:val="both"/>
              <w:rPr>
                <w:rFonts w:ascii="Times New Roman" w:hAnsi="Times New Roman" w:eastAsia="Calibri"/>
              </w:rPr>
            </w:pPr>
            <w:r>
              <w:rPr>
                <w:rFonts w:ascii="Times New Roman" w:hAnsi="Times New Roman" w:eastAsia="Calibri"/>
              </w:rPr>
              <w:t>Izvēlēties piegādātāju, kurš piedāvās saimnieciski izdevīgāko piedāvājuma, ņemot vērā cenu, un nodrošinās pašlīmējošo plēvju piegādi projekta “Inovāciju granti studentiem mākslas, kultūras, ekonomikas un IT starpdisciplinārajās jomās (MaKE IT)” studējošo inovācijas programmas dalībniekiem.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widowControl w:val="0"/>
              <w:rPr>
                <w:rFonts w:ascii="Times New Roman" w:hAnsi="Times New Roman"/>
                <w:b/>
                <w:bCs/>
              </w:rPr>
            </w:pPr>
            <w:r>
              <w:rPr>
                <w:rFonts w:ascii="Times New Roman" w:hAnsi="Times New Roman"/>
                <w:b/>
                <w:bCs/>
              </w:rPr>
              <w:t>Līgumslēdzējs, juridiskā adrese</w:t>
            </w:r>
          </w:p>
        </w:tc>
        <w:tc>
          <w:tcPr>
            <w:tcW w:w="7319" w:type="dxa"/>
          </w:tcPr>
          <w:p>
            <w:pPr>
              <w:widowControl w:val="0"/>
              <w:jc w:val="both"/>
              <w:rPr>
                <w:rFonts w:ascii="Times New Roman" w:hAnsi="Times New Roman" w:eastAsia="Calibri"/>
              </w:rPr>
            </w:pPr>
            <w:r>
              <w:rPr>
                <w:rFonts w:ascii="Times New Roman" w:hAnsi="Times New Roman" w:eastAsia="Calibri"/>
              </w:rPr>
              <w:t>Sabiedrība ar ierobežotu atbildību "EKONOMIKAS UN KULTŪRAS AUGSTSKOLA", nodokļu maksātāja Reģ. Nr.  40003402986, juridiskā adrese: Lomonosova iela 1 k-5, Rīga, LV-1019.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 w:hRule="atLeast"/>
        </w:trPr>
        <w:tc>
          <w:tcPr>
            <w:tcW w:w="2122" w:type="dxa"/>
          </w:tcPr>
          <w:p>
            <w:pPr>
              <w:widowControl w:val="0"/>
              <w:rPr>
                <w:rFonts w:ascii="Times New Roman" w:hAnsi="Times New Roman" w:eastAsia="Times New Roman"/>
                <w:b/>
                <w:bCs/>
                <w:lang w:eastAsia="lv-LV"/>
              </w:rPr>
            </w:pPr>
            <w:r>
              <w:rPr>
                <w:rFonts w:ascii="Times New Roman" w:hAnsi="Times New Roman" w:eastAsia="Times New Roman"/>
                <w:b/>
                <w:bCs/>
                <w:lang w:eastAsia="lv-LV"/>
              </w:rPr>
              <w:t>Pakalpojums, tirgus izpētes rezultāts</w:t>
            </w:r>
          </w:p>
        </w:tc>
        <w:tc>
          <w:tcPr>
            <w:tcW w:w="7319" w:type="dxa"/>
          </w:tcPr>
          <w:p>
            <w:pPr>
              <w:pStyle w:val="26"/>
              <w:widowControl w:val="0"/>
              <w:numPr>
                <w:ilvl w:val="0"/>
                <w:numId w:val="1"/>
              </w:numPr>
              <w:shd w:val="clear" w:color="auto" w:fill="FFFFFF" w:themeFill="background1"/>
              <w:jc w:val="both"/>
              <w:rPr>
                <w:rFonts w:ascii="Times New Roman" w:hAnsi="Times New Roman"/>
              </w:rPr>
            </w:pPr>
            <w:r>
              <w:rPr>
                <w:rFonts w:ascii="Times New Roman" w:hAnsi="Times New Roman"/>
              </w:rPr>
              <w:t>Pretendents var nodrošināt visu 1. pielikumā paredzēto materiālu piegādi</w:t>
            </w:r>
          </w:p>
          <w:p>
            <w:pPr>
              <w:pStyle w:val="26"/>
              <w:widowControl w:val="0"/>
              <w:numPr>
                <w:ilvl w:val="0"/>
                <w:numId w:val="1"/>
              </w:numPr>
              <w:shd w:val="clear" w:color="auto" w:fill="FFFFFF" w:themeFill="background1"/>
              <w:jc w:val="both"/>
              <w:rPr>
                <w:rFonts w:ascii="Times New Roman" w:hAnsi="Times New Roman"/>
              </w:rPr>
            </w:pPr>
            <w:r>
              <w:rPr>
                <w:rFonts w:ascii="Times New Roman" w:hAnsi="Times New Roman"/>
              </w:rPr>
              <w:t xml:space="preserve">Līgums tiks slēgts </w:t>
            </w:r>
            <w:r>
              <w:rPr>
                <w:rFonts w:ascii="Times New Roman" w:hAnsi="Times New Roman" w:eastAsia="Times New Roman"/>
                <w:lang w:eastAsia="lv-LV"/>
              </w:rPr>
              <w:t>ar pretendentu, kurš piedāvās zemāko cenu par pakalpojumu iepirkuma euro, bez PVN</w:t>
            </w:r>
            <w:r>
              <w:rPr>
                <w:rFonts w:ascii="Times New Roman" w:hAnsi="Times New Roman"/>
              </w:rPr>
              <w:t xml:space="preserve">. </w:t>
            </w:r>
          </w:p>
          <w:p>
            <w:pPr>
              <w:widowControl w:val="0"/>
              <w:shd w:val="clear" w:color="auto" w:fill="FFFFFF" w:themeFill="background1"/>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widowControl w:val="0"/>
              <w:rPr>
                <w:rFonts w:ascii="Times New Roman" w:hAnsi="Times New Roman" w:eastAsia="Times New Roman"/>
                <w:b/>
                <w:bCs/>
                <w:lang w:eastAsia="lv-LV"/>
              </w:rPr>
            </w:pPr>
            <w:r>
              <w:rPr>
                <w:rFonts w:ascii="Times New Roman" w:hAnsi="Times New Roman" w:eastAsia="Times New Roman"/>
                <w:b/>
                <w:bCs/>
                <w:lang w:eastAsia="lv-LV"/>
              </w:rPr>
              <w:t>Nosacījumi līguma izpildei</w:t>
            </w:r>
          </w:p>
        </w:tc>
        <w:tc>
          <w:tcPr>
            <w:tcW w:w="7319" w:type="dxa"/>
          </w:tcPr>
          <w:p>
            <w:pPr>
              <w:pStyle w:val="26"/>
              <w:widowControl w:val="0"/>
              <w:numPr>
                <w:ilvl w:val="0"/>
                <w:numId w:val="2"/>
              </w:numPr>
              <w:shd w:val="clear" w:color="auto" w:fill="FFFFFF" w:themeFill="background1"/>
              <w:ind w:left="456" w:hanging="426"/>
              <w:jc w:val="both"/>
              <w:rPr>
                <w:rFonts w:ascii="Times New Roman" w:hAnsi="Times New Roman"/>
              </w:rPr>
            </w:pPr>
            <w:r>
              <w:rPr>
                <w:rFonts w:ascii="Times New Roman" w:hAnsi="Times New Roman"/>
              </w:rPr>
              <w:t xml:space="preserve">Pakalpojumi jānodrošina saskaņā ar tirgus izpētes </w:t>
            </w:r>
            <w:r>
              <w:rPr>
                <w:rFonts w:ascii="Times New Roman" w:hAnsi="Times New Roman" w:eastAsia="Times New Roman"/>
                <w:lang w:eastAsia="lv-LV"/>
              </w:rPr>
              <w:t>ID Nr. EKA/</w:t>
            </w:r>
            <w:r>
              <w:rPr>
                <w:rFonts w:ascii="Times New Roman" w:hAnsi="Times New Roman"/>
              </w:rPr>
              <w:t xml:space="preserve"> MaKE IT/2022 -11  1. pielikumu.</w:t>
            </w:r>
          </w:p>
          <w:p>
            <w:pPr>
              <w:pStyle w:val="26"/>
              <w:widowControl w:val="0"/>
              <w:numPr>
                <w:ilvl w:val="0"/>
                <w:numId w:val="2"/>
              </w:numPr>
              <w:shd w:val="clear" w:color="auto" w:fill="FFFFFF" w:themeFill="background1"/>
              <w:ind w:left="456" w:hanging="426"/>
              <w:jc w:val="both"/>
              <w:rPr>
                <w:rFonts w:ascii="Times New Roman" w:hAnsi="Times New Roman"/>
                <w:highlight w:val="none"/>
              </w:rPr>
            </w:pPr>
            <w:bookmarkStart w:id="1" w:name="_GoBack"/>
            <w:bookmarkEnd w:id="1"/>
            <w:r>
              <w:rPr>
                <w:rFonts w:ascii="Times New Roman" w:hAnsi="Times New Roman"/>
                <w:highlight w:val="none"/>
              </w:rPr>
              <w:t>Plānotā līgumcena: 1</w:t>
            </w:r>
            <w:r>
              <w:rPr>
                <w:rFonts w:ascii="Times New Roman" w:hAnsi="Times New Roman"/>
                <w:highlight w:val="none"/>
              </w:rPr>
              <w:t>3</w:t>
            </w:r>
            <w:r>
              <w:rPr>
                <w:rFonts w:ascii="Times New Roman" w:hAnsi="Times New Roman"/>
                <w:highlight w:val="none"/>
              </w:rPr>
              <w:t>00 EUR bez PVN.</w:t>
            </w:r>
          </w:p>
          <w:p>
            <w:pPr>
              <w:pStyle w:val="26"/>
              <w:widowControl w:val="0"/>
              <w:numPr>
                <w:ilvl w:val="0"/>
                <w:numId w:val="2"/>
              </w:numPr>
              <w:shd w:val="clear" w:color="auto" w:fill="FFFFFF" w:themeFill="background1"/>
              <w:ind w:left="456" w:hanging="426"/>
              <w:jc w:val="both"/>
              <w:rPr>
                <w:rFonts w:ascii="Times New Roman" w:hAnsi="Times New Roman"/>
              </w:rPr>
            </w:pPr>
            <w:r>
              <w:rPr>
                <w:rFonts w:ascii="Times New Roman" w:hAnsi="Times New Roman"/>
                <w:iCs/>
              </w:rPr>
              <w:t>Pretendents līgumcenā iekļauj visas izmaksas, kas tam var rasties, nodrošinot piegādes.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widowControl w:val="0"/>
              <w:rPr>
                <w:rFonts w:ascii="Times New Roman" w:hAnsi="Times New Roman" w:eastAsia="Times New Roman"/>
                <w:b/>
                <w:bCs/>
                <w:lang w:eastAsia="lv-LV"/>
              </w:rPr>
            </w:pPr>
            <w:r>
              <w:rPr>
                <w:rFonts w:ascii="Times New Roman" w:hAnsi="Times New Roman" w:eastAsia="Times New Roman"/>
                <w:b/>
                <w:bCs/>
                <w:lang w:eastAsia="lv-LV"/>
              </w:rPr>
              <w:t>Piedāvājuma iesniegšana</w:t>
            </w:r>
          </w:p>
        </w:tc>
        <w:tc>
          <w:tcPr>
            <w:tcW w:w="7319" w:type="dxa"/>
          </w:tcPr>
          <w:p>
            <w:pPr>
              <w:pStyle w:val="28"/>
              <w:widowControl w:val="0"/>
              <w:shd w:val="clear" w:color="auto" w:fill="FFFFFF"/>
              <w:spacing w:before="120" w:beforeAutospacing="0" w:after="120" w:afterAutospacing="0"/>
              <w:rPr>
                <w:sz w:val="22"/>
                <w:szCs w:val="22"/>
              </w:rPr>
            </w:pPr>
            <w:r>
              <w:rPr>
                <w:b/>
                <w:bCs/>
                <w:sz w:val="22"/>
                <w:szCs w:val="22"/>
              </w:rPr>
              <w:t>Piedāvājumu var iesniegt</w:t>
            </w:r>
            <w:r>
              <w:rPr>
                <w:sz w:val="22"/>
                <w:szCs w:val="22"/>
              </w:rPr>
              <w:t xml:space="preserve"> skenētā dokumenta veidā vai dokumenta, kas parakstīts ar drošu elektronisko parakstu f</w:t>
            </w:r>
            <w:r>
              <w:rPr>
                <w:color w:val="auto"/>
                <w:sz w:val="22"/>
                <w:szCs w:val="22"/>
              </w:rPr>
              <w:t xml:space="preserve">ormātā </w:t>
            </w:r>
            <w:r>
              <w:rPr>
                <w:b/>
                <w:bCs/>
                <w:color w:val="auto"/>
                <w:sz w:val="22"/>
                <w:szCs w:val="22"/>
              </w:rPr>
              <w:t>līdz 2022. gada 2</w:t>
            </w:r>
            <w:r>
              <w:rPr>
                <w:b/>
                <w:bCs/>
                <w:color w:val="auto"/>
                <w:sz w:val="22"/>
                <w:szCs w:val="22"/>
              </w:rPr>
              <w:t>8</w:t>
            </w:r>
            <w:r>
              <w:rPr>
                <w:b/>
                <w:bCs/>
                <w:color w:val="auto"/>
                <w:sz w:val="22"/>
                <w:szCs w:val="22"/>
              </w:rPr>
              <w:t>. jūnijam</w:t>
            </w:r>
            <w:r>
              <w:rPr>
                <w:b/>
                <w:bCs/>
                <w:color w:val="FF0000"/>
                <w:sz w:val="22"/>
                <w:szCs w:val="22"/>
              </w:rPr>
              <w:t xml:space="preserve"> </w:t>
            </w:r>
            <w:r>
              <w:rPr>
                <w:sz w:val="22"/>
                <w:szCs w:val="22"/>
              </w:rPr>
              <w:t xml:space="preserve">pa e-pastu: </w:t>
            </w:r>
            <w:r>
              <w:rPr>
                <w:sz w:val="22"/>
                <w:szCs w:val="22"/>
                <w:shd w:val="clear" w:color="auto" w:fill="FFFFFF"/>
              </w:rPr>
              <w:t> </w:t>
            </w:r>
            <w:r>
              <w:fldChar w:fldCharType="begin"/>
            </w:r>
            <w:r>
              <w:instrText xml:space="preserve"> HYPERLINK "mailto:makeit@augstskola.lv" \t "_blank" \h </w:instrText>
            </w:r>
            <w:r>
              <w:fldChar w:fldCharType="separate"/>
            </w:r>
            <w:r>
              <w:rPr>
                <w:rStyle w:val="12"/>
                <w:sz w:val="22"/>
                <w:szCs w:val="22"/>
              </w:rPr>
              <w:t>makeit@augstskola.lv</w:t>
            </w:r>
            <w:r>
              <w:rPr>
                <w:rStyle w:val="12"/>
                <w:sz w:val="22"/>
                <w:szCs w:val="22"/>
              </w:rPr>
              <w:fldChar w:fldCharType="end"/>
            </w:r>
            <w:r>
              <w:rPr>
                <w:rStyle w:val="12"/>
                <w:sz w:val="22"/>
                <w:szCs w:val="22"/>
              </w:rPr>
              <w:t xml:space="preserve"> </w:t>
            </w:r>
            <w:r>
              <w:rPr>
                <w:sz w:val="22"/>
                <w:szCs w:val="22"/>
              </w:rPr>
              <w:t xml:space="preserve"> </w:t>
            </w:r>
            <w:r>
              <w:rPr>
                <w:b/>
                <w:bCs/>
                <w:sz w:val="22"/>
                <w:szCs w:val="22"/>
              </w:rPr>
              <w:t>ar norādi</w:t>
            </w:r>
            <w:r>
              <w:rPr>
                <w:sz w:val="22"/>
                <w:szCs w:val="22"/>
              </w:rPr>
              <w:t xml:space="preserve">: </w:t>
            </w:r>
            <w:r>
              <w:rPr>
                <w:i/>
                <w:iCs/>
                <w:sz w:val="22"/>
                <w:szCs w:val="22"/>
              </w:rPr>
              <w:t>“</w:t>
            </w:r>
            <w:r>
              <w:rPr>
                <w:sz w:val="22"/>
                <w:szCs w:val="22"/>
              </w:rPr>
              <w:t>Tirgus izpēte ID Nr. EKA/ MaKE IT/2022-11”.</w:t>
            </w:r>
          </w:p>
          <w:p>
            <w:pPr>
              <w:widowControl w:val="0"/>
              <w:shd w:val="clear" w:color="auto" w:fill="FFFFFF" w:themeFill="background1"/>
              <w:spacing w:before="120" w:after="120"/>
              <w:jc w:val="both"/>
              <w:rPr>
                <w:rFonts w:ascii="Times New Roman" w:hAnsi="Times New Roman" w:eastAsia="Times New Roman"/>
                <w:lang w:eastAsia="lv-LV"/>
              </w:rPr>
            </w:pPr>
            <w:r>
              <w:rPr>
                <w:rFonts w:ascii="Times New Roman" w:hAnsi="Times New Roman" w:eastAsia="Times New Roman"/>
                <w:b/>
                <w:bCs/>
                <w:lang w:eastAsia="lv-LV"/>
              </w:rPr>
              <w:t xml:space="preserve">Piedāvājumā jāiesniedz </w:t>
            </w:r>
            <w:r>
              <w:rPr>
                <w:rFonts w:ascii="Times New Roman" w:hAnsi="Times New Roman" w:eastAsia="Times New Roman"/>
                <w:lang w:eastAsia="lv-LV"/>
              </w:rPr>
              <w:t>Pretendenta piedāvājums (2. pielikuma forma).</w:t>
            </w:r>
          </w:p>
          <w:p>
            <w:pPr>
              <w:widowControl w:val="0"/>
              <w:shd w:val="clear" w:color="auto" w:fill="FFFFFF" w:themeFill="background1"/>
              <w:rPr>
                <w:rFonts w:ascii="Times New Roman" w:hAnsi="Times New Roman" w:eastAsia="Times New Roman"/>
                <w:i/>
                <w:iCs/>
                <w:lang w:eastAsia="lv-LV"/>
              </w:rPr>
            </w:pPr>
            <w:r>
              <w:rPr>
                <w:rFonts w:ascii="Times New Roman" w:hAnsi="Times New Roman" w:eastAsia="Times New Roman"/>
                <w:lang w:eastAsia="lv-LV"/>
              </w:rPr>
              <w:t>Cenas jānorāda euro ar 2 (diviem) cipariem aiz komata.</w:t>
            </w:r>
          </w:p>
        </w:tc>
      </w:tr>
    </w:tbl>
    <w:p>
      <w:pPr>
        <w:shd w:val="clear" w:color="auto" w:fill="FFFFFF" w:themeFill="background1"/>
        <w:jc w:val="right"/>
        <w:rPr>
          <w:rFonts w:ascii="Times New Roman" w:hAnsi="Times New Roman"/>
        </w:rPr>
      </w:pPr>
    </w:p>
    <w:p>
      <w:pPr>
        <w:suppressAutoHyphens w:val="0"/>
        <w:spacing w:after="160" w:line="259" w:lineRule="auto"/>
        <w:rPr>
          <w:rFonts w:ascii="Times New Roman" w:hAnsi="Times New Roman"/>
          <w:b/>
        </w:rPr>
      </w:pPr>
      <w:r>
        <w:rPr>
          <w:rFonts w:ascii="Times New Roman" w:hAnsi="Times New Roman"/>
          <w:b/>
        </w:rPr>
        <w:br w:type="page"/>
      </w:r>
    </w:p>
    <w:p>
      <w:pPr>
        <w:pStyle w:val="26"/>
        <w:numPr>
          <w:ilvl w:val="3"/>
          <w:numId w:val="2"/>
        </w:numPr>
        <w:spacing w:line="240" w:lineRule="exact"/>
        <w:jc w:val="right"/>
        <w:rPr>
          <w:rFonts w:ascii="Times New Roman" w:hAnsi="Times New Roman"/>
          <w:bCs/>
        </w:rPr>
      </w:pPr>
      <w:r>
        <w:rPr>
          <w:rFonts w:ascii="Times New Roman" w:hAnsi="Times New Roman"/>
          <w:bCs/>
        </w:rPr>
        <w:t>pielikums</w:t>
      </w:r>
    </w:p>
    <w:p>
      <w:pPr>
        <w:spacing w:line="240" w:lineRule="exact"/>
        <w:jc w:val="center"/>
        <w:rPr>
          <w:rFonts w:ascii="Times New Roman" w:hAnsi="Times New Roman"/>
          <w:b/>
          <w:sz w:val="24"/>
        </w:rPr>
      </w:pPr>
      <w:r>
        <w:rPr>
          <w:rFonts w:ascii="Times New Roman" w:hAnsi="Times New Roman"/>
          <w:b/>
          <w:sz w:val="24"/>
        </w:rPr>
        <w:t>TEHNISKĀ SPECIFIKĀCIJA</w:t>
      </w:r>
    </w:p>
    <w:p>
      <w:pPr>
        <w:spacing w:line="240" w:lineRule="exact"/>
        <w:jc w:val="center"/>
        <w:rPr>
          <w:rFonts w:ascii="Times New Roman" w:hAnsi="Times New Roman"/>
          <w:b/>
          <w:sz w:val="24"/>
        </w:rPr>
      </w:pPr>
    </w:p>
    <w:p>
      <w:pPr>
        <w:spacing w:line="240" w:lineRule="exact"/>
        <w:jc w:val="center"/>
        <w:rPr>
          <w:rFonts w:ascii="Times New Roman" w:hAnsi="Times New Roman"/>
          <w:sz w:val="24"/>
        </w:rPr>
      </w:pPr>
      <w:r>
        <w:rPr>
          <w:rFonts w:ascii="Times New Roman" w:hAnsi="Times New Roman"/>
          <w:sz w:val="24"/>
        </w:rPr>
        <w:t>Projekts “Inovāciju granti studentiem mākslas, kultūras, ekonomikas un IT starpdisciplinārajās jomās (MaKE IT)”, projekta Nr. 1.1.1.3/21/A/003</w:t>
      </w:r>
    </w:p>
    <w:p>
      <w:pPr>
        <w:spacing w:line="240" w:lineRule="exact"/>
        <w:jc w:val="center"/>
        <w:rPr>
          <w:rFonts w:ascii="Times New Roman" w:hAnsi="Times New Roman"/>
          <w:sz w:val="24"/>
        </w:rPr>
      </w:pPr>
    </w:p>
    <w:p>
      <w:pPr>
        <w:spacing w:line="240" w:lineRule="exact"/>
        <w:jc w:val="center"/>
        <w:rPr>
          <w:rFonts w:ascii="Times New Roman" w:hAnsi="Times New Roman"/>
          <w:sz w:val="24"/>
        </w:rPr>
      </w:pPr>
      <w:r>
        <w:rPr>
          <w:rFonts w:ascii="Times New Roman" w:hAnsi="Times New Roman"/>
          <w:sz w:val="24"/>
        </w:rPr>
        <w:t>Identifikācijas Nr. EKA/MaKE IT/2022-11, nosaukums “</w:t>
      </w:r>
      <w:bookmarkStart w:id="0" w:name="_Hlk106283712"/>
      <w:r>
        <w:rPr>
          <w:rFonts w:ascii="Times New Roman" w:hAnsi="Times New Roman"/>
          <w:sz w:val="24"/>
        </w:rPr>
        <w:t>Pašlīmējošo plēvju piegāde</w:t>
      </w:r>
      <w:bookmarkEnd w:id="0"/>
      <w:r>
        <w:rPr>
          <w:rFonts w:ascii="Times New Roman" w:hAnsi="Times New Roman"/>
          <w:sz w:val="24"/>
        </w:rPr>
        <w:t>”</w:t>
      </w:r>
    </w:p>
    <w:p>
      <w:pPr>
        <w:spacing w:line="240" w:lineRule="exact"/>
        <w:rPr>
          <w:rFonts w:ascii="Times New Roman" w:hAnsi="Times New Roman"/>
          <w:b/>
          <w:color w:val="1CAF96"/>
          <w:sz w:val="24"/>
        </w:rPr>
      </w:pPr>
    </w:p>
    <w:tbl>
      <w:tblPr>
        <w:tblStyle w:val="13"/>
        <w:tblW w:w="5097" w:type="pct"/>
        <w:tblInd w:w="0" w:type="dxa"/>
        <w:tblLayout w:type="autofit"/>
        <w:tblCellMar>
          <w:top w:w="0" w:type="dxa"/>
          <w:left w:w="108" w:type="dxa"/>
          <w:bottom w:w="0" w:type="dxa"/>
          <w:right w:w="108" w:type="dxa"/>
        </w:tblCellMar>
      </w:tblPr>
      <w:tblGrid>
        <w:gridCol w:w="2320"/>
        <w:gridCol w:w="7101"/>
      </w:tblGrid>
      <w:tr>
        <w:tc>
          <w:tcPr>
            <w:tcW w:w="123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Times New Roman" w:hAnsi="Times New Roman"/>
                <w:b/>
                <w:sz w:val="24"/>
                <w:szCs w:val="24"/>
              </w:rPr>
            </w:pPr>
            <w:r>
              <w:rPr>
                <w:rFonts w:ascii="Times New Roman" w:hAnsi="Times New Roman"/>
                <w:b/>
                <w:sz w:val="24"/>
                <w:szCs w:val="24"/>
              </w:rPr>
              <w:t>PREČU/ PAKALPOJUMA NOSAUKUMS</w:t>
            </w:r>
          </w:p>
        </w:tc>
        <w:tc>
          <w:tcPr>
            <w:tcW w:w="3768"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Times New Roman" w:hAnsi="Times New Roman"/>
                <w:b/>
                <w:sz w:val="24"/>
                <w:szCs w:val="24"/>
              </w:rPr>
            </w:pPr>
            <w:r>
              <w:rPr>
                <w:rFonts w:ascii="Times New Roman" w:hAnsi="Times New Roman"/>
                <w:b/>
                <w:sz w:val="24"/>
                <w:szCs w:val="24"/>
              </w:rPr>
              <w:t>Pašlīmējošo plēvju piegāde</w:t>
            </w:r>
          </w:p>
        </w:tc>
      </w:tr>
      <w:tr>
        <w:trPr>
          <w:trHeight w:val="3831" w:hRule="atLeast"/>
        </w:trPr>
        <w:tc>
          <w:tcPr>
            <w:tcW w:w="1231" w:type="pct"/>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Times New Roman" w:hAnsi="Times New Roman"/>
                <w:b/>
                <w:sz w:val="24"/>
                <w:szCs w:val="24"/>
              </w:rPr>
            </w:pPr>
            <w:r>
              <w:rPr>
                <w:rFonts w:ascii="Times New Roman" w:hAnsi="Times New Roman"/>
                <w:b/>
                <w:sz w:val="24"/>
                <w:szCs w:val="24"/>
              </w:rPr>
              <w:t>PREČU/ PAKALPOJUMA RAKSTUROJUMS</w:t>
            </w:r>
          </w:p>
        </w:tc>
        <w:tc>
          <w:tcPr>
            <w:tcW w:w="3768" w:type="pct"/>
            <w:tcBorders>
              <w:top w:val="single" w:color="000000" w:sz="4" w:space="0"/>
              <w:left w:val="single" w:color="000000" w:sz="4" w:space="0"/>
              <w:bottom w:val="single" w:color="000000" w:sz="4" w:space="0"/>
              <w:right w:val="single" w:color="000000" w:sz="4" w:space="0"/>
            </w:tcBorders>
          </w:tcPr>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551, 010 White vai analogs, glancēts – 50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551, 701 Deep Black vai analogs, glancēts – 50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551, 073 Dark Grey vai analogs, glancēts – 5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551, 021 Yellow vai analogs, glancēts – 5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551, 034 Orange vai analogs, glancēts – 5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551, 431 French Rose vai analogs, glancēts – 5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551, 031 Red vai analogs, glancēts – 5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551, 502 Blue Turquoise vai analogs, glancēts – 5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551, 508 Signal Blue vai analogs, glancēts – 5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551, 403 Light Violet vai analogs, glancēts – 5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551, 602 Grass Green vai analogs, glancēts – 5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551, 802 Fawn Brown vai analogs, glancēts – 5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551, 090 Silver vai analogs – 5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551, 930 Gold vai analogs – 5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641, 010 White vai analogs, glancēts – 25 metri</w:t>
            </w:r>
          </w:p>
          <w:p>
            <w:pPr>
              <w:widowControl w:val="0"/>
              <w:numPr>
                <w:ilvl w:val="0"/>
                <w:numId w:val="3"/>
              </w:numPr>
              <w:spacing w:line="240" w:lineRule="exact"/>
              <w:rPr>
                <w:rFonts w:ascii="Times New Roman" w:hAnsi="Times New Roman"/>
                <w:sz w:val="24"/>
                <w:szCs w:val="24"/>
              </w:rPr>
            </w:pPr>
            <w:r>
              <w:rPr>
                <w:rFonts w:ascii="Times New Roman" w:hAnsi="Times New Roman"/>
                <w:sz w:val="24"/>
                <w:szCs w:val="24"/>
              </w:rPr>
              <w:t>ORACAL® 641, 070 Black vai analogs, glancēts – 25 metri</w:t>
            </w:r>
          </w:p>
        </w:tc>
      </w:tr>
    </w:tbl>
    <w:p>
      <w:pPr>
        <w:spacing w:line="240" w:lineRule="exact"/>
        <w:rPr>
          <w:rFonts w:ascii="Times New Roman" w:hAnsi="Times New Roman"/>
          <w:b/>
          <w:color w:val="1CAF96"/>
          <w:sz w:val="14"/>
        </w:rPr>
      </w:pPr>
    </w:p>
    <w:tbl>
      <w:tblPr>
        <w:tblStyle w:val="13"/>
        <w:tblW w:w="9397" w:type="dxa"/>
        <w:tblInd w:w="0" w:type="dxa"/>
        <w:tblLayout w:type="fixed"/>
        <w:tblCellMar>
          <w:top w:w="0" w:type="dxa"/>
          <w:left w:w="108" w:type="dxa"/>
          <w:bottom w:w="0" w:type="dxa"/>
          <w:right w:w="108" w:type="dxa"/>
        </w:tblCellMar>
      </w:tblPr>
      <w:tblGrid>
        <w:gridCol w:w="2547"/>
        <w:gridCol w:w="6850"/>
      </w:tblGrid>
      <w:tr>
        <w:tc>
          <w:tcPr>
            <w:tcW w:w="9397"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Times New Roman" w:hAnsi="Times New Roman"/>
                <w:b/>
                <w:sz w:val="24"/>
                <w:szCs w:val="24"/>
              </w:rPr>
            </w:pPr>
            <w:r>
              <w:rPr>
                <w:rFonts w:ascii="Times New Roman" w:hAnsi="Times New Roman"/>
                <w:b/>
                <w:sz w:val="24"/>
                <w:szCs w:val="24"/>
              </w:rPr>
              <w:t>IZVIRZĪTIE KRITĒRIJI PIEDĀVĀJUMA ATLASEI</w:t>
            </w:r>
          </w:p>
        </w:tc>
      </w:tr>
      <w:tr>
        <w:tc>
          <w:tcPr>
            <w:tcW w:w="2547"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rPr>
                <w:rFonts w:ascii="Times New Roman" w:hAnsi="Times New Roman"/>
                <w:b/>
                <w:sz w:val="24"/>
                <w:szCs w:val="24"/>
              </w:rPr>
            </w:pPr>
            <w:r>
              <w:rPr>
                <w:rFonts w:ascii="Times New Roman" w:hAnsi="Times New Roman"/>
                <w:b/>
                <w:sz w:val="24"/>
                <w:szCs w:val="24"/>
              </w:rPr>
              <w:t>PRASĪBAS</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24"/>
              <w:widowControl w:val="0"/>
              <w:numPr>
                <w:ilvl w:val="0"/>
                <w:numId w:val="4"/>
              </w:numPr>
              <w:spacing w:before="120" w:after="120" w:line="240" w:lineRule="exact"/>
              <w:ind w:left="357" w:hanging="357"/>
              <w:contextualSpacing w:val="0"/>
              <w:rPr>
                <w:rFonts w:ascii="Times New Roman" w:hAnsi="Times New Roman"/>
                <w:sz w:val="24"/>
                <w:szCs w:val="24"/>
              </w:rPr>
            </w:pPr>
            <w:r>
              <w:rPr>
                <w:rFonts w:ascii="Times New Roman" w:hAnsi="Times New Roman"/>
                <w:sz w:val="24"/>
                <w:szCs w:val="24"/>
              </w:rPr>
              <w:t>Pretendentam pieejami Tehniskie resursi pakalpojuma kvalitatīvai nodrošināšanai noteiktajā termiņā.</w:t>
            </w:r>
          </w:p>
          <w:p>
            <w:pPr>
              <w:pStyle w:val="24"/>
              <w:widowControl w:val="0"/>
              <w:numPr>
                <w:ilvl w:val="0"/>
                <w:numId w:val="4"/>
              </w:numPr>
              <w:spacing w:before="120" w:after="120" w:line="240" w:lineRule="exact"/>
              <w:ind w:left="357" w:hanging="357"/>
              <w:contextualSpacing w:val="0"/>
              <w:rPr>
                <w:rFonts w:ascii="Times New Roman" w:hAnsi="Times New Roman"/>
                <w:sz w:val="24"/>
                <w:szCs w:val="24"/>
              </w:rPr>
            </w:pPr>
            <w:r>
              <w:rPr>
                <w:rFonts w:ascii="Times New Roman" w:hAnsi="Times New Roman"/>
                <w:sz w:val="24"/>
                <w:szCs w:val="24"/>
              </w:rPr>
              <w:t>Pretendentam nav pasludināts maksātnespējas process, nav apturēta vai pārtraukta Pretendenta saimnieciskā darbība, nav uzsākta tiesvedība par Pretendenta bankrotu un līdz līguma paredzamajam beigu termiņam Izpildītājs netiks likvidēts, Izpildītājam nav nodokļu parādu vai tie nepārsniedz 150 EUR.</w:t>
            </w:r>
          </w:p>
        </w:tc>
      </w:tr>
      <w:tr>
        <w:tc>
          <w:tcPr>
            <w:tcW w:w="2547"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rPr>
                <w:rFonts w:ascii="Times New Roman" w:hAnsi="Times New Roman"/>
                <w:b/>
                <w:sz w:val="24"/>
                <w:szCs w:val="24"/>
              </w:rPr>
            </w:pPr>
            <w:r>
              <w:rPr>
                <w:rFonts w:ascii="Times New Roman" w:hAnsi="Times New Roman"/>
                <w:b/>
                <w:sz w:val="24"/>
                <w:szCs w:val="24"/>
              </w:rPr>
              <w:t>PREČU/ PAKALPOJUMA NODROŠINĀŠANAS LAIKS</w:t>
            </w:r>
          </w:p>
        </w:tc>
        <w:tc>
          <w:tcPr>
            <w:tcW w:w="6850"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rPr>
                <w:rFonts w:ascii="Times New Roman" w:hAnsi="Times New Roman"/>
                <w:sz w:val="24"/>
                <w:szCs w:val="24"/>
              </w:rPr>
            </w:pPr>
            <w:r>
              <w:rPr>
                <w:rFonts w:ascii="Times New Roman" w:hAnsi="Times New Roman"/>
                <w:sz w:val="24"/>
                <w:szCs w:val="24"/>
              </w:rPr>
              <w:t>Piegāde jānodrošina 15 (piecpadsmit) darba dienu laikā no līguma slēgšanas vai pasūtījuma veikšanas brīža, bet ne vēlāk kā līdz 2022. gada 31. jūlijam (ieskaitot).</w:t>
            </w:r>
          </w:p>
        </w:tc>
      </w:tr>
      <w:tr>
        <w:tc>
          <w:tcPr>
            <w:tcW w:w="2547"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rPr>
                <w:rFonts w:ascii="Times New Roman" w:hAnsi="Times New Roman"/>
                <w:b/>
                <w:sz w:val="24"/>
                <w:szCs w:val="24"/>
              </w:rPr>
            </w:pPr>
            <w:r>
              <w:rPr>
                <w:rFonts w:ascii="Times New Roman" w:hAnsi="Times New Roman"/>
                <w:b/>
                <w:sz w:val="24"/>
                <w:szCs w:val="24"/>
              </w:rPr>
              <w:t>PREČU/ PAKALPOJUMA NODROŠINĀŠANAS VIETA</w:t>
            </w:r>
          </w:p>
        </w:tc>
        <w:tc>
          <w:tcPr>
            <w:tcW w:w="6850"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rPr>
                <w:rFonts w:ascii="Times New Roman" w:hAnsi="Times New Roman"/>
                <w:sz w:val="24"/>
                <w:szCs w:val="24"/>
              </w:rPr>
            </w:pPr>
            <w:r>
              <w:rPr>
                <w:rFonts w:ascii="Times New Roman" w:hAnsi="Times New Roman"/>
                <w:sz w:val="24"/>
                <w:szCs w:val="24"/>
              </w:rPr>
              <w:t>Materiāli jāpiegādā Pasūtītāja telpās Lomonosova ielā 1 k-5, Rīga, LV-1019</w:t>
            </w:r>
          </w:p>
        </w:tc>
      </w:tr>
      <w:tr>
        <w:tc>
          <w:tcPr>
            <w:tcW w:w="2547"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rPr>
                <w:rFonts w:ascii="Times New Roman" w:hAnsi="Times New Roman"/>
                <w:b/>
                <w:sz w:val="24"/>
                <w:szCs w:val="24"/>
              </w:rPr>
            </w:pPr>
            <w:r>
              <w:rPr>
                <w:rFonts w:ascii="Times New Roman" w:hAnsi="Times New Roman"/>
                <w:b/>
                <w:sz w:val="24"/>
                <w:szCs w:val="24"/>
              </w:rPr>
              <w:t>PREČU/ PAKALPOJUMA CENA</w:t>
            </w:r>
          </w:p>
        </w:tc>
        <w:tc>
          <w:tcPr>
            <w:tcW w:w="6850" w:type="dxa"/>
            <w:tcBorders>
              <w:top w:val="single" w:color="000000" w:sz="4" w:space="0"/>
              <w:left w:val="single" w:color="000000" w:sz="4" w:space="0"/>
              <w:bottom w:val="single" w:color="000000" w:sz="4" w:space="0"/>
              <w:right w:val="single" w:color="000000" w:sz="4" w:space="0"/>
            </w:tcBorders>
            <w:vAlign w:val="center"/>
          </w:tcPr>
          <w:p>
            <w:pPr>
              <w:pStyle w:val="26"/>
              <w:widowControl w:val="0"/>
              <w:numPr>
                <w:ilvl w:val="0"/>
                <w:numId w:val="5"/>
              </w:numPr>
              <w:spacing w:line="240" w:lineRule="exact"/>
              <w:rPr>
                <w:rFonts w:ascii="Times New Roman" w:hAnsi="Times New Roman"/>
                <w:sz w:val="24"/>
                <w:szCs w:val="24"/>
              </w:rPr>
            </w:pPr>
            <w:r>
              <w:rPr>
                <w:rFonts w:ascii="Times New Roman" w:hAnsi="Times New Roman"/>
                <w:sz w:val="24"/>
                <w:szCs w:val="24"/>
              </w:rPr>
              <w:t>Piegādātājam jānorāda cena euro par visu piegādājamo preču apjomu, ietverot visas ar piegādi saistītās izmaksas.</w:t>
            </w:r>
          </w:p>
          <w:p>
            <w:pPr>
              <w:pStyle w:val="26"/>
              <w:widowControl w:val="0"/>
              <w:numPr>
                <w:ilvl w:val="0"/>
                <w:numId w:val="5"/>
              </w:numPr>
              <w:spacing w:line="240" w:lineRule="exact"/>
              <w:rPr>
                <w:rFonts w:ascii="Times New Roman" w:hAnsi="Times New Roman"/>
                <w:sz w:val="24"/>
                <w:szCs w:val="24"/>
              </w:rPr>
            </w:pPr>
            <w:r>
              <w:rPr>
                <w:rFonts w:ascii="Times New Roman" w:hAnsi="Times New Roman"/>
                <w:sz w:val="24"/>
                <w:szCs w:val="24"/>
              </w:rPr>
              <w:t>Tirgus izpētes uzvarētājs tiks izvēlēts pēc zemākā vai ekonomiski pamatotākā piedāvājuma cenas.</w:t>
            </w:r>
          </w:p>
        </w:tc>
      </w:tr>
      <w:tr>
        <w:tc>
          <w:tcPr>
            <w:tcW w:w="2547"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rPr>
                <w:rFonts w:ascii="Times New Roman" w:hAnsi="Times New Roman"/>
                <w:b/>
                <w:sz w:val="24"/>
                <w:szCs w:val="24"/>
              </w:rPr>
            </w:pPr>
            <w:r>
              <w:rPr>
                <w:rFonts w:ascii="Times New Roman" w:hAnsi="Times New Roman"/>
                <w:b/>
                <w:sz w:val="24"/>
                <w:szCs w:val="24"/>
              </w:rPr>
              <w:t>Papildus nosacījumi</w:t>
            </w:r>
          </w:p>
        </w:tc>
        <w:tc>
          <w:tcPr>
            <w:tcW w:w="6850" w:type="dxa"/>
            <w:tcBorders>
              <w:top w:val="single" w:color="000000" w:sz="4" w:space="0"/>
              <w:left w:val="single" w:color="000000" w:sz="4" w:space="0"/>
              <w:bottom w:val="single" w:color="000000" w:sz="4" w:space="0"/>
              <w:right w:val="single" w:color="000000" w:sz="4" w:space="0"/>
            </w:tcBorders>
            <w:vAlign w:val="center"/>
          </w:tcPr>
          <w:p>
            <w:pPr>
              <w:widowControl w:val="0"/>
              <w:spacing w:after="120" w:line="240" w:lineRule="exact"/>
              <w:rPr>
                <w:rFonts w:ascii="Times New Roman" w:hAnsi="Times New Roman"/>
                <w:sz w:val="24"/>
                <w:szCs w:val="24"/>
              </w:rPr>
            </w:pPr>
            <w:r>
              <w:rPr>
                <w:rFonts w:ascii="Times New Roman" w:hAnsi="Times New Roman"/>
                <w:sz w:val="24"/>
                <w:szCs w:val="24"/>
              </w:rPr>
              <w:t>Finansējuma saņēmējs – SIA “Ekonomikas un kultūras augstskola” neslēgs piegādes līgumu ar tādu piegādātāju, ar kuru tas atrodas interešu konfliktā MK  noteikumu 12. punkta izpratnē.</w:t>
            </w:r>
          </w:p>
        </w:tc>
      </w:tr>
    </w:tbl>
    <w:p>
      <w:pPr>
        <w:spacing w:after="200" w:line="276" w:lineRule="auto"/>
        <w:rPr>
          <w:rFonts w:ascii="Times New Roman" w:hAnsi="Times New Roman"/>
          <w:b/>
          <w:sz w:val="24"/>
        </w:rPr>
      </w:pPr>
    </w:p>
    <w:p>
      <w:pPr>
        <w:rPr>
          <w:rFonts w:ascii="Times New Roman" w:hAnsi="Times New Roman"/>
          <w:b/>
          <w:sz w:val="24"/>
        </w:rPr>
      </w:pPr>
      <w:r>
        <w:rPr>
          <w:rFonts w:ascii="Times New Roman" w:hAnsi="Times New Roman"/>
          <w:b/>
          <w:sz w:val="24"/>
        </w:rPr>
        <w:br w:type="page"/>
      </w:r>
    </w:p>
    <w:p>
      <w:pPr>
        <w:spacing w:line="240" w:lineRule="exact"/>
        <w:jc w:val="right"/>
        <w:rPr>
          <w:rFonts w:ascii="Times New Roman" w:hAnsi="Times New Roman"/>
          <w:bCs/>
          <w:sz w:val="24"/>
        </w:rPr>
      </w:pPr>
      <w:r>
        <w:rPr>
          <w:rFonts w:ascii="Times New Roman" w:hAnsi="Times New Roman"/>
          <w:bCs/>
          <w:sz w:val="24"/>
        </w:rPr>
        <w:t>2. pielikums</w:t>
      </w:r>
    </w:p>
    <w:p>
      <w:pPr>
        <w:spacing w:line="240" w:lineRule="exact"/>
        <w:jc w:val="center"/>
        <w:rPr>
          <w:rFonts w:ascii="Times New Roman" w:hAnsi="Times New Roman"/>
          <w:b/>
          <w:sz w:val="24"/>
        </w:rPr>
      </w:pPr>
      <w:r>
        <w:rPr>
          <w:rFonts w:ascii="Times New Roman" w:hAnsi="Times New Roman"/>
          <w:b/>
          <w:sz w:val="24"/>
        </w:rPr>
        <w:t>PRETENDENTA PIEDĀVĀJUMS</w:t>
      </w:r>
    </w:p>
    <w:p>
      <w:pPr>
        <w:spacing w:line="240" w:lineRule="exact"/>
        <w:jc w:val="center"/>
        <w:rPr>
          <w:rFonts w:ascii="Times New Roman" w:hAnsi="Times New Roman"/>
          <w:b/>
          <w:sz w:val="20"/>
        </w:rPr>
      </w:pPr>
      <w:r>
        <w:rPr>
          <w:rFonts w:ascii="Times New Roman" w:hAnsi="Times New Roman"/>
          <w:b/>
          <w:sz w:val="20"/>
        </w:rPr>
        <w:t>TIRGUS IZPĒTE/CENU APTAUJA</w:t>
      </w:r>
    </w:p>
    <w:p>
      <w:pPr>
        <w:spacing w:line="240" w:lineRule="exact"/>
        <w:jc w:val="center"/>
        <w:rPr>
          <w:rFonts w:ascii="Times New Roman" w:hAnsi="Times New Roman"/>
          <w:b/>
          <w:sz w:val="20"/>
        </w:rPr>
      </w:pPr>
    </w:p>
    <w:p>
      <w:pPr>
        <w:spacing w:line="240" w:lineRule="exact"/>
        <w:jc w:val="center"/>
        <w:rPr>
          <w:rFonts w:ascii="Times New Roman" w:hAnsi="Times New Roman"/>
          <w:sz w:val="24"/>
        </w:rPr>
      </w:pPr>
      <w:r>
        <w:rPr>
          <w:rFonts w:ascii="Times New Roman" w:hAnsi="Times New Roman"/>
          <w:sz w:val="24"/>
        </w:rPr>
        <w:t>Projekts “Inovāciju granti studentiem mākslas, kultūras, ekonomikas un IT starpdisciplinārajās jomās (MakeIT)”, projekta nr. 1.1.1.3/21/A/003.</w:t>
      </w:r>
    </w:p>
    <w:p>
      <w:pPr>
        <w:spacing w:line="240" w:lineRule="exact"/>
        <w:jc w:val="center"/>
        <w:rPr>
          <w:rFonts w:ascii="Times New Roman" w:hAnsi="Times New Roman"/>
          <w:sz w:val="24"/>
        </w:rPr>
      </w:pPr>
    </w:p>
    <w:p>
      <w:pPr>
        <w:spacing w:line="240" w:lineRule="exact"/>
        <w:jc w:val="center"/>
        <w:rPr>
          <w:rFonts w:ascii="Times New Roman" w:hAnsi="Times New Roman"/>
          <w:sz w:val="24"/>
        </w:rPr>
      </w:pPr>
      <w:r>
        <w:rPr>
          <w:rFonts w:ascii="Times New Roman" w:hAnsi="Times New Roman"/>
          <w:sz w:val="24"/>
        </w:rPr>
        <w:t>Identifikācijas nr. EKA/MaKE IT/2022-11, nosaukums “Pašlīmējošo plēvju piegāde”.</w:t>
      </w:r>
    </w:p>
    <w:p>
      <w:pPr>
        <w:spacing w:line="240" w:lineRule="exact"/>
        <w:jc w:val="center"/>
        <w:rPr>
          <w:rFonts w:ascii="Times New Roman" w:hAnsi="Times New Roman"/>
          <w:b/>
          <w:sz w:val="20"/>
        </w:rPr>
      </w:pPr>
    </w:p>
    <w:tbl>
      <w:tblPr>
        <w:tblStyle w:val="13"/>
        <w:tblW w:w="9012" w:type="dxa"/>
        <w:tblInd w:w="0" w:type="dxa"/>
        <w:tblLayout w:type="fixed"/>
        <w:tblCellMar>
          <w:top w:w="0" w:type="dxa"/>
          <w:left w:w="108" w:type="dxa"/>
          <w:bottom w:w="0" w:type="dxa"/>
          <w:right w:w="108" w:type="dxa"/>
        </w:tblCellMar>
      </w:tblPr>
      <w:tblGrid>
        <w:gridCol w:w="2234"/>
        <w:gridCol w:w="6778"/>
      </w:tblGrid>
      <w:tr>
        <w:tc>
          <w:tcPr>
            <w:tcW w:w="9012"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2"/>
              <w:widowControl w:val="0"/>
              <w:spacing w:after="0" w:line="240" w:lineRule="exact"/>
              <w:jc w:val="left"/>
              <w:rPr>
                <w:rFonts w:ascii="Times New Roman" w:hAnsi="Times New Roman"/>
                <w:sz w:val="20"/>
              </w:rPr>
            </w:pPr>
            <w:r>
              <w:rPr>
                <w:rFonts w:ascii="Times New Roman" w:hAnsi="Times New Roman"/>
                <w:b/>
                <w:sz w:val="20"/>
              </w:rPr>
              <w:t>Informācija par finansējuma saņēmēju:</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Nosaukums</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Sabiedrība ar ierobežotu atbildību "EKONOMIKAS UN KULTŪRAS AUGSTSKOLA"</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Vienotais reģ. Nr.</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40003402986</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Juridiskā adrese</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Lomonosova iela 1 k-5, Rīga, LV-1019, Latvija</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Tālrunis</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+371 20009053</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Kontaktpersona</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Baiba Berovska, e-pasts makeit@eka.edu.lv, tālr. +371 29489720</w:t>
            </w:r>
          </w:p>
        </w:tc>
      </w:tr>
    </w:tbl>
    <w:p>
      <w:pPr>
        <w:pStyle w:val="22"/>
        <w:spacing w:after="0" w:line="240" w:lineRule="exact"/>
        <w:rPr>
          <w:rFonts w:ascii="Times New Roman" w:hAnsi="Times New Roman"/>
          <w:sz w:val="20"/>
        </w:rPr>
      </w:pPr>
    </w:p>
    <w:tbl>
      <w:tblPr>
        <w:tblStyle w:val="13"/>
        <w:tblW w:w="9027" w:type="dxa"/>
        <w:tblInd w:w="0" w:type="dxa"/>
        <w:tblLayout w:type="fixed"/>
        <w:tblCellMar>
          <w:top w:w="0" w:type="dxa"/>
          <w:left w:w="108" w:type="dxa"/>
          <w:bottom w:w="0" w:type="dxa"/>
          <w:right w:w="108" w:type="dxa"/>
        </w:tblCellMar>
      </w:tblPr>
      <w:tblGrid>
        <w:gridCol w:w="2234"/>
        <w:gridCol w:w="6793"/>
      </w:tblGrid>
      <w:tr>
        <w:tc>
          <w:tcPr>
            <w:tcW w:w="9027"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2"/>
              <w:widowControl w:val="0"/>
              <w:spacing w:after="0" w:line="240" w:lineRule="exact"/>
              <w:jc w:val="left"/>
              <w:rPr>
                <w:rFonts w:ascii="Times New Roman" w:hAnsi="Times New Roman"/>
                <w:b/>
                <w:sz w:val="20"/>
              </w:rPr>
            </w:pPr>
            <w:r>
              <w:rPr>
                <w:rFonts w:ascii="Times New Roman" w:hAnsi="Times New Roman"/>
                <w:b/>
                <w:sz w:val="20"/>
              </w:rPr>
              <w:t>Informācija par projektu:</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Projekta pilnais nosaukums:</w:t>
            </w:r>
          </w:p>
        </w:tc>
        <w:tc>
          <w:tcPr>
            <w:tcW w:w="67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Inovāciju granti studentiem mākslas, kultūras, ekonomikas un IT starpdisciplinārajās jomās (MakeIT)</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Projekta numurs:</w:t>
            </w:r>
          </w:p>
        </w:tc>
        <w:tc>
          <w:tcPr>
            <w:tcW w:w="67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1.1.1.3/21/A/003</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Projekta līdzfinansētājs:</w:t>
            </w:r>
          </w:p>
        </w:tc>
        <w:tc>
          <w:tcPr>
            <w:tcW w:w="67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Eiropas Reģionālās attīstības fonds (ERAF)</w:t>
            </w:r>
          </w:p>
        </w:tc>
      </w:tr>
      <w:tr>
        <w:trPr>
          <w:trHeight w:val="379" w:hRule="atLeast"/>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 xml:space="preserve">Pamatojums: </w:t>
            </w:r>
          </w:p>
        </w:tc>
        <w:tc>
          <w:tcPr>
            <w:tcW w:w="67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120" w:line="240" w:lineRule="exact"/>
              <w:jc w:val="left"/>
              <w:rPr>
                <w:rFonts w:ascii="Times New Roman" w:hAnsi="Times New Roman"/>
                <w:sz w:val="20"/>
              </w:rPr>
            </w:pPr>
            <w:r>
              <w:rPr>
                <w:rFonts w:ascii="Times New Roman" w:hAnsi="Times New Roman"/>
                <w:sz w:val="20"/>
              </w:rPr>
              <w:t>Tirgus izpēte tiks veikta saskaņā ar 28.02.2017. Ministru kabineta noteikumiem Nr. 104 “Noteikumi par iepirkuma procedūru un tās piemērošanas kārtību pasūtītāja finansētiem projektiem” (turpmāk – MK noteikumi).</w:t>
            </w:r>
          </w:p>
          <w:p>
            <w:pPr>
              <w:pStyle w:val="22"/>
              <w:widowControl w:val="0"/>
              <w:spacing w:after="120" w:line="240" w:lineRule="exact"/>
              <w:jc w:val="left"/>
              <w:rPr>
                <w:rFonts w:ascii="Times New Roman" w:hAnsi="Times New Roman"/>
                <w:sz w:val="20"/>
              </w:rPr>
            </w:pPr>
            <w:r>
              <w:rPr>
                <w:rFonts w:ascii="Times New Roman" w:hAnsi="Times New Roman"/>
                <w:sz w:val="20"/>
              </w:rPr>
              <w:t>Piegāde nepieciešama, lai nodrošinātu studentu komandas “Styleprint” darbam nepieciešamos materiālus.</w:t>
            </w:r>
          </w:p>
        </w:tc>
      </w:tr>
    </w:tbl>
    <w:p>
      <w:pPr>
        <w:pStyle w:val="22"/>
        <w:spacing w:after="0" w:line="240" w:lineRule="exact"/>
        <w:rPr>
          <w:rFonts w:ascii="Times New Roman" w:hAnsi="Times New Roman"/>
          <w:sz w:val="20"/>
        </w:rPr>
      </w:pPr>
    </w:p>
    <w:tbl>
      <w:tblPr>
        <w:tblStyle w:val="13"/>
        <w:tblW w:w="9027" w:type="dxa"/>
        <w:tblInd w:w="0" w:type="dxa"/>
        <w:tblLayout w:type="fixed"/>
        <w:tblCellMar>
          <w:top w:w="0" w:type="dxa"/>
          <w:left w:w="108" w:type="dxa"/>
          <w:bottom w:w="0" w:type="dxa"/>
          <w:right w:w="108" w:type="dxa"/>
        </w:tblCellMar>
      </w:tblPr>
      <w:tblGrid>
        <w:gridCol w:w="3497"/>
        <w:gridCol w:w="5530"/>
      </w:tblGrid>
      <w:tr>
        <w:tc>
          <w:tcPr>
            <w:tcW w:w="9027"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2"/>
              <w:widowControl w:val="0"/>
              <w:spacing w:after="0" w:line="240" w:lineRule="exact"/>
              <w:jc w:val="left"/>
              <w:rPr>
                <w:rFonts w:ascii="Times New Roman" w:hAnsi="Times New Roman"/>
                <w:b/>
                <w:sz w:val="20"/>
              </w:rPr>
            </w:pPr>
            <w:r>
              <w:rPr>
                <w:rFonts w:ascii="Times New Roman" w:hAnsi="Times New Roman"/>
                <w:b/>
                <w:sz w:val="20"/>
              </w:rPr>
              <w:t>Informācija par pretendentu:</w:t>
            </w:r>
          </w:p>
        </w:tc>
      </w:tr>
      <w:tr>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Nosaukums/ vārds, uzvārds</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p>
        </w:tc>
      </w:tr>
      <w:tr>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Kontaktpersonas vārds, uzvārds, tālr. nr.</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p>
        </w:tc>
      </w:tr>
      <w:tr>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Vienotais reģ. Nr./ personas kods</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p>
        </w:tc>
      </w:tr>
      <w:tr>
        <w:tc>
          <w:tcPr>
            <w:tcW w:w="349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r>
              <w:rPr>
                <w:rFonts w:ascii="Times New Roman" w:hAnsi="Times New Roman"/>
                <w:sz w:val="20"/>
              </w:rPr>
              <w:t>Juridiskā adrese/ deklarētā dzīves vietas adrese</w:t>
            </w:r>
          </w:p>
        </w:tc>
        <w:tc>
          <w:tcPr>
            <w:tcW w:w="5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sz w:val="20"/>
              </w:rPr>
            </w:pPr>
          </w:p>
        </w:tc>
      </w:tr>
    </w:tbl>
    <w:p>
      <w:pPr>
        <w:pStyle w:val="22"/>
        <w:spacing w:after="0" w:line="240" w:lineRule="exact"/>
        <w:rPr>
          <w:rFonts w:ascii="Times New Roman" w:hAnsi="Times New Roman"/>
          <w:sz w:val="20"/>
        </w:rPr>
      </w:pPr>
    </w:p>
    <w:tbl>
      <w:tblPr>
        <w:tblStyle w:val="13"/>
        <w:tblW w:w="9042" w:type="dxa"/>
        <w:tblInd w:w="0" w:type="dxa"/>
        <w:tblLayout w:type="fixed"/>
        <w:tblCellMar>
          <w:top w:w="0" w:type="dxa"/>
          <w:left w:w="108" w:type="dxa"/>
          <w:bottom w:w="0" w:type="dxa"/>
          <w:right w:w="108" w:type="dxa"/>
        </w:tblCellMar>
      </w:tblPr>
      <w:tblGrid>
        <w:gridCol w:w="3484"/>
        <w:gridCol w:w="5558"/>
      </w:tblGrid>
      <w:tr>
        <w:tc>
          <w:tcPr>
            <w:tcW w:w="9042"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2"/>
              <w:widowControl w:val="0"/>
              <w:spacing w:after="0" w:line="240" w:lineRule="exact"/>
              <w:jc w:val="left"/>
              <w:rPr>
                <w:rFonts w:ascii="Times New Roman" w:hAnsi="Times New Roman"/>
                <w:b/>
                <w:sz w:val="20"/>
              </w:rPr>
            </w:pPr>
            <w:r>
              <w:rPr>
                <w:rFonts w:ascii="Times New Roman" w:hAnsi="Times New Roman"/>
                <w:b/>
                <w:sz w:val="20"/>
              </w:rPr>
              <w:t>Pretendenta piedāvājums:</w:t>
            </w:r>
          </w:p>
        </w:tc>
      </w:tr>
      <w:tr>
        <w:tc>
          <w:tcPr>
            <w:tcW w:w="3484" w:type="dxa"/>
            <w:tcBorders>
              <w:top w:val="single" w:color="000000" w:sz="4" w:space="0"/>
              <w:left w:val="single" w:color="000000" w:sz="4" w:space="0"/>
              <w:bottom w:val="single" w:color="000000" w:sz="4" w:space="0"/>
              <w:right w:val="single" w:color="000000" w:sz="4" w:space="0"/>
            </w:tcBorders>
            <w:shd w:val="clear" w:color="auto" w:fill="auto"/>
          </w:tcPr>
          <w:p>
            <w:pPr>
              <w:pStyle w:val="22"/>
              <w:widowControl w:val="0"/>
              <w:spacing w:after="0"/>
              <w:jc w:val="left"/>
              <w:rPr>
                <w:rFonts w:ascii="Times New Roman" w:hAnsi="Times New Roman"/>
                <w:sz w:val="20"/>
              </w:rPr>
            </w:pPr>
            <w:r>
              <w:rPr>
                <w:rFonts w:ascii="Times New Roman" w:hAnsi="Times New Roman"/>
                <w:sz w:val="20"/>
              </w:rPr>
              <w:t>Piegādes nodrošināšanas laiks</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sz w:val="20"/>
              </w:rPr>
            </w:pPr>
          </w:p>
        </w:tc>
      </w:tr>
      <w:tr>
        <w:tc>
          <w:tcPr>
            <w:tcW w:w="3484" w:type="dxa"/>
            <w:tcBorders>
              <w:top w:val="single" w:color="000000" w:sz="4" w:space="0"/>
              <w:left w:val="single" w:color="000000" w:sz="4" w:space="0"/>
              <w:bottom w:val="single" w:color="000000" w:sz="4" w:space="0"/>
              <w:right w:val="single" w:color="000000" w:sz="4" w:space="0"/>
            </w:tcBorders>
            <w:shd w:val="clear" w:color="auto" w:fill="auto"/>
          </w:tcPr>
          <w:p>
            <w:pPr>
              <w:pStyle w:val="22"/>
              <w:widowControl w:val="0"/>
              <w:spacing w:after="0"/>
              <w:jc w:val="left"/>
              <w:rPr>
                <w:rFonts w:ascii="Times New Roman" w:hAnsi="Times New Roman"/>
                <w:sz w:val="20"/>
              </w:rPr>
            </w:pPr>
            <w:r>
              <w:rPr>
                <w:rFonts w:ascii="Times New Roman" w:hAnsi="Times New Roman"/>
                <w:sz w:val="20"/>
              </w:rPr>
              <w:t>Piegādes nodrošināšanas vieta</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sz w:val="20"/>
                <w:highlight w:val="cyan"/>
              </w:rPr>
            </w:pPr>
          </w:p>
        </w:tc>
      </w:tr>
      <w:tr>
        <w:trPr>
          <w:trHeight w:val="356" w:hRule="atLeast"/>
        </w:trPr>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sz w:val="20"/>
              </w:rPr>
            </w:pPr>
            <w:r>
              <w:rPr>
                <w:rFonts w:ascii="Times New Roman" w:hAnsi="Times New Roman"/>
                <w:sz w:val="20"/>
              </w:rPr>
              <w:t>Samaksas noteikumi:</w:t>
            </w:r>
          </w:p>
        </w:tc>
        <w:tc>
          <w:tcPr>
            <w:tcW w:w="55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sz w:val="20"/>
              </w:rPr>
            </w:pPr>
          </w:p>
        </w:tc>
      </w:tr>
    </w:tbl>
    <w:p>
      <w:pPr>
        <w:spacing w:line="240" w:lineRule="exact"/>
        <w:rPr>
          <w:rFonts w:ascii="Times New Roman" w:hAnsi="Times New Roman"/>
          <w:sz w:val="20"/>
        </w:rPr>
      </w:pPr>
    </w:p>
    <w:p>
      <w:pPr>
        <w:spacing w:line="240" w:lineRule="exact"/>
        <w:rPr>
          <w:rFonts w:ascii="Times New Roman" w:hAnsi="Times New Roman"/>
          <w:b/>
          <w:bCs/>
          <w:sz w:val="20"/>
        </w:rPr>
      </w:pPr>
      <w:r>
        <w:rPr>
          <w:rFonts w:ascii="Times New Roman" w:hAnsi="Times New Roman"/>
          <w:b/>
          <w:bCs/>
          <w:sz w:val="20"/>
        </w:rPr>
        <w:t>Pretendenta finanšu piedāvājums</w:t>
      </w:r>
    </w:p>
    <w:p>
      <w:pPr>
        <w:spacing w:line="240" w:lineRule="exact"/>
        <w:rPr>
          <w:rFonts w:ascii="Times New Roman" w:hAnsi="Times New Roman"/>
          <w:sz w:val="20"/>
        </w:rPr>
      </w:pPr>
    </w:p>
    <w:tbl>
      <w:tblPr>
        <w:tblStyle w:val="14"/>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4958"/>
        <w:gridCol w:w="983"/>
        <w:gridCol w:w="1305"/>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00" w:type="dxa"/>
            <w:vAlign w:val="center"/>
          </w:tcPr>
          <w:p>
            <w:pPr>
              <w:spacing w:line="240" w:lineRule="exact"/>
              <w:jc w:val="center"/>
              <w:rPr>
                <w:rFonts w:ascii="Times New Roman" w:hAnsi="Times New Roman"/>
                <w:b/>
                <w:bCs/>
                <w:sz w:val="20"/>
              </w:rPr>
            </w:pPr>
            <w:r>
              <w:rPr>
                <w:rFonts w:ascii="Times New Roman" w:hAnsi="Times New Roman"/>
                <w:b/>
                <w:bCs/>
                <w:sz w:val="20"/>
              </w:rPr>
              <w:t>Nr.</w:t>
            </w:r>
          </w:p>
        </w:tc>
        <w:tc>
          <w:tcPr>
            <w:tcW w:w="4958" w:type="dxa"/>
            <w:vAlign w:val="center"/>
          </w:tcPr>
          <w:p>
            <w:pPr>
              <w:spacing w:line="240" w:lineRule="exact"/>
              <w:jc w:val="center"/>
              <w:rPr>
                <w:rFonts w:ascii="Times New Roman" w:hAnsi="Times New Roman"/>
                <w:b/>
                <w:bCs/>
                <w:sz w:val="20"/>
              </w:rPr>
            </w:pPr>
            <w:r>
              <w:rPr>
                <w:rFonts w:ascii="Times New Roman" w:hAnsi="Times New Roman"/>
                <w:b/>
                <w:bCs/>
                <w:sz w:val="20"/>
              </w:rPr>
              <w:t>Materiāls</w:t>
            </w:r>
          </w:p>
        </w:tc>
        <w:tc>
          <w:tcPr>
            <w:tcW w:w="983" w:type="dxa"/>
            <w:vAlign w:val="center"/>
          </w:tcPr>
          <w:p>
            <w:pPr>
              <w:spacing w:line="240" w:lineRule="exact"/>
              <w:jc w:val="center"/>
              <w:rPr>
                <w:rFonts w:ascii="Times New Roman" w:hAnsi="Times New Roman"/>
                <w:b/>
                <w:bCs/>
                <w:sz w:val="20"/>
              </w:rPr>
            </w:pPr>
            <w:r>
              <w:rPr>
                <w:rFonts w:ascii="Times New Roman" w:hAnsi="Times New Roman"/>
                <w:b/>
                <w:bCs/>
                <w:sz w:val="20"/>
              </w:rPr>
              <w:t>Apjoms</w:t>
            </w:r>
          </w:p>
        </w:tc>
        <w:tc>
          <w:tcPr>
            <w:tcW w:w="1305" w:type="dxa"/>
            <w:vAlign w:val="center"/>
          </w:tcPr>
          <w:p>
            <w:pPr>
              <w:spacing w:line="240" w:lineRule="exact"/>
              <w:jc w:val="center"/>
              <w:rPr>
                <w:rFonts w:ascii="Times New Roman" w:hAnsi="Times New Roman"/>
                <w:b/>
                <w:bCs/>
                <w:sz w:val="20"/>
              </w:rPr>
            </w:pPr>
            <w:r>
              <w:rPr>
                <w:rFonts w:ascii="Times New Roman" w:hAnsi="Times New Roman"/>
                <w:b/>
                <w:bCs/>
                <w:sz w:val="20"/>
              </w:rPr>
              <w:t>Mērvienība</w:t>
            </w:r>
          </w:p>
        </w:tc>
        <w:tc>
          <w:tcPr>
            <w:tcW w:w="1283" w:type="dxa"/>
            <w:vAlign w:val="center"/>
          </w:tcPr>
          <w:p>
            <w:pPr>
              <w:spacing w:line="240" w:lineRule="exact"/>
              <w:jc w:val="right"/>
              <w:rPr>
                <w:rFonts w:ascii="Times New Roman" w:hAnsi="Times New Roman"/>
                <w:b/>
                <w:bCs/>
                <w:sz w:val="20"/>
              </w:rPr>
            </w:pPr>
            <w:r>
              <w:rPr>
                <w:rFonts w:ascii="Times New Roman" w:hAnsi="Times New Roman"/>
                <w:b/>
                <w:bCs/>
                <w:sz w:val="20"/>
              </w:rPr>
              <w:t>Cena, 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1.</w:t>
            </w:r>
          </w:p>
        </w:tc>
        <w:tc>
          <w:tcPr>
            <w:tcW w:w="4958" w:type="dxa"/>
          </w:tcPr>
          <w:p>
            <w:pPr>
              <w:spacing w:line="240" w:lineRule="exact"/>
              <w:rPr>
                <w:rFonts w:ascii="Times New Roman" w:hAnsi="Times New Roman"/>
                <w:sz w:val="20"/>
              </w:rPr>
            </w:pPr>
            <w:r>
              <w:rPr>
                <w:rFonts w:ascii="Times New Roman" w:hAnsi="Times New Roman"/>
                <w:sz w:val="20"/>
              </w:rPr>
              <w:t>ORACAL® 551, 010 White vai analogs, glancēts</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50</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2.</w:t>
            </w:r>
          </w:p>
        </w:tc>
        <w:tc>
          <w:tcPr>
            <w:tcW w:w="4958" w:type="dxa"/>
          </w:tcPr>
          <w:p>
            <w:pPr>
              <w:spacing w:line="240" w:lineRule="exact"/>
              <w:rPr>
                <w:rFonts w:ascii="Times New Roman" w:hAnsi="Times New Roman"/>
                <w:sz w:val="20"/>
              </w:rPr>
            </w:pPr>
            <w:r>
              <w:rPr>
                <w:rFonts w:ascii="Times New Roman" w:hAnsi="Times New Roman"/>
                <w:sz w:val="20"/>
              </w:rPr>
              <w:t>ORACAL® 551, 701 Deep Black vai analogs, glancēts</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50</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3.</w:t>
            </w:r>
          </w:p>
        </w:tc>
        <w:tc>
          <w:tcPr>
            <w:tcW w:w="4958" w:type="dxa"/>
          </w:tcPr>
          <w:p>
            <w:pPr>
              <w:spacing w:line="240" w:lineRule="exact"/>
              <w:rPr>
                <w:rFonts w:ascii="Times New Roman" w:hAnsi="Times New Roman"/>
                <w:sz w:val="20"/>
              </w:rPr>
            </w:pPr>
            <w:r>
              <w:rPr>
                <w:rFonts w:ascii="Times New Roman" w:hAnsi="Times New Roman"/>
                <w:sz w:val="20"/>
              </w:rPr>
              <w:t>ORACAL® 551, 073 Dark Grey vai analogs, glancēts</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5</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4.</w:t>
            </w:r>
          </w:p>
        </w:tc>
        <w:tc>
          <w:tcPr>
            <w:tcW w:w="4958" w:type="dxa"/>
          </w:tcPr>
          <w:p>
            <w:pPr>
              <w:spacing w:line="240" w:lineRule="exact"/>
              <w:rPr>
                <w:rFonts w:ascii="Times New Roman" w:hAnsi="Times New Roman"/>
                <w:sz w:val="20"/>
              </w:rPr>
            </w:pPr>
            <w:r>
              <w:rPr>
                <w:rFonts w:ascii="Times New Roman" w:hAnsi="Times New Roman"/>
                <w:sz w:val="20"/>
              </w:rPr>
              <w:t>ORACAL® 551, 021 Yellow vai analogs, glancēts</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5</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5.</w:t>
            </w:r>
          </w:p>
        </w:tc>
        <w:tc>
          <w:tcPr>
            <w:tcW w:w="4958" w:type="dxa"/>
          </w:tcPr>
          <w:p>
            <w:pPr>
              <w:spacing w:line="240" w:lineRule="exact"/>
              <w:rPr>
                <w:rFonts w:ascii="Times New Roman" w:hAnsi="Times New Roman"/>
                <w:sz w:val="20"/>
              </w:rPr>
            </w:pPr>
            <w:r>
              <w:rPr>
                <w:rFonts w:ascii="Times New Roman" w:hAnsi="Times New Roman"/>
                <w:sz w:val="20"/>
              </w:rPr>
              <w:t xml:space="preserve">ORACAL® 551, 034 Orange vai analogs, glancēts </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5</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6.</w:t>
            </w:r>
          </w:p>
        </w:tc>
        <w:tc>
          <w:tcPr>
            <w:tcW w:w="4958" w:type="dxa"/>
          </w:tcPr>
          <w:p>
            <w:pPr>
              <w:spacing w:line="240" w:lineRule="exact"/>
              <w:rPr>
                <w:rFonts w:ascii="Times New Roman" w:hAnsi="Times New Roman"/>
                <w:sz w:val="20"/>
              </w:rPr>
            </w:pPr>
            <w:r>
              <w:rPr>
                <w:rFonts w:ascii="Times New Roman" w:hAnsi="Times New Roman"/>
                <w:sz w:val="20"/>
              </w:rPr>
              <w:t>ORACAL® 551, 431 French Rose vai analogs, glancēts</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5</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7.</w:t>
            </w:r>
          </w:p>
        </w:tc>
        <w:tc>
          <w:tcPr>
            <w:tcW w:w="4958" w:type="dxa"/>
          </w:tcPr>
          <w:p>
            <w:pPr>
              <w:spacing w:line="240" w:lineRule="exact"/>
              <w:rPr>
                <w:rFonts w:ascii="Times New Roman" w:hAnsi="Times New Roman"/>
                <w:sz w:val="20"/>
              </w:rPr>
            </w:pPr>
            <w:r>
              <w:rPr>
                <w:rFonts w:ascii="Times New Roman" w:hAnsi="Times New Roman"/>
                <w:sz w:val="20"/>
              </w:rPr>
              <w:t>ORACAL® 551, 031 Red vai analogs, glancēts</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5</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8.</w:t>
            </w:r>
          </w:p>
        </w:tc>
        <w:tc>
          <w:tcPr>
            <w:tcW w:w="4958" w:type="dxa"/>
          </w:tcPr>
          <w:p>
            <w:pPr>
              <w:spacing w:line="240" w:lineRule="exact"/>
              <w:rPr>
                <w:rFonts w:ascii="Times New Roman" w:hAnsi="Times New Roman"/>
                <w:sz w:val="20"/>
              </w:rPr>
            </w:pPr>
            <w:r>
              <w:rPr>
                <w:rFonts w:ascii="Times New Roman" w:hAnsi="Times New Roman"/>
                <w:sz w:val="20"/>
              </w:rPr>
              <w:t xml:space="preserve">ORACAL® 551, 502 Blue Turquoise vai analogs, glancēts </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5</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9.</w:t>
            </w:r>
          </w:p>
        </w:tc>
        <w:tc>
          <w:tcPr>
            <w:tcW w:w="4958" w:type="dxa"/>
          </w:tcPr>
          <w:p>
            <w:pPr>
              <w:spacing w:line="240" w:lineRule="exact"/>
              <w:rPr>
                <w:rFonts w:ascii="Times New Roman" w:hAnsi="Times New Roman"/>
                <w:sz w:val="20"/>
              </w:rPr>
            </w:pPr>
            <w:r>
              <w:rPr>
                <w:rFonts w:ascii="Times New Roman" w:hAnsi="Times New Roman"/>
                <w:sz w:val="20"/>
              </w:rPr>
              <w:t>ORACAL® 551, 508 Signal Blue vai analogs, glancēts</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5</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10.</w:t>
            </w:r>
          </w:p>
        </w:tc>
        <w:tc>
          <w:tcPr>
            <w:tcW w:w="4958" w:type="dxa"/>
          </w:tcPr>
          <w:p>
            <w:pPr>
              <w:spacing w:line="240" w:lineRule="exact"/>
              <w:rPr>
                <w:rFonts w:ascii="Times New Roman" w:hAnsi="Times New Roman"/>
                <w:sz w:val="20"/>
              </w:rPr>
            </w:pPr>
            <w:r>
              <w:rPr>
                <w:rFonts w:ascii="Times New Roman" w:hAnsi="Times New Roman"/>
                <w:sz w:val="20"/>
              </w:rPr>
              <w:t>ORACAL® 551, 403 Light Violet vai analogs, glancēts</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5</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11.</w:t>
            </w:r>
          </w:p>
        </w:tc>
        <w:tc>
          <w:tcPr>
            <w:tcW w:w="4958" w:type="dxa"/>
          </w:tcPr>
          <w:p>
            <w:pPr>
              <w:spacing w:line="240" w:lineRule="exact"/>
              <w:rPr>
                <w:rFonts w:ascii="Times New Roman" w:hAnsi="Times New Roman"/>
                <w:sz w:val="20"/>
              </w:rPr>
            </w:pPr>
            <w:r>
              <w:rPr>
                <w:rFonts w:ascii="Times New Roman" w:hAnsi="Times New Roman"/>
                <w:sz w:val="20"/>
              </w:rPr>
              <w:t>ORACAL® 551, 602 Grass Green vai analogs, glancēts</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5</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12.</w:t>
            </w:r>
          </w:p>
        </w:tc>
        <w:tc>
          <w:tcPr>
            <w:tcW w:w="4958" w:type="dxa"/>
          </w:tcPr>
          <w:p>
            <w:pPr>
              <w:spacing w:line="240" w:lineRule="exact"/>
              <w:rPr>
                <w:rFonts w:ascii="Times New Roman" w:hAnsi="Times New Roman"/>
                <w:sz w:val="20"/>
              </w:rPr>
            </w:pPr>
            <w:r>
              <w:rPr>
                <w:rFonts w:ascii="Times New Roman" w:hAnsi="Times New Roman"/>
                <w:sz w:val="20"/>
              </w:rPr>
              <w:t>ORACAL® 551, 802 Fawn Brown vai analogs, glancēts</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5</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13.</w:t>
            </w:r>
          </w:p>
        </w:tc>
        <w:tc>
          <w:tcPr>
            <w:tcW w:w="4958" w:type="dxa"/>
          </w:tcPr>
          <w:p>
            <w:pPr>
              <w:spacing w:line="240" w:lineRule="exact"/>
              <w:rPr>
                <w:rFonts w:ascii="Times New Roman" w:hAnsi="Times New Roman"/>
                <w:sz w:val="20"/>
              </w:rPr>
            </w:pPr>
            <w:r>
              <w:rPr>
                <w:rFonts w:ascii="Times New Roman" w:hAnsi="Times New Roman"/>
                <w:sz w:val="20"/>
              </w:rPr>
              <w:t xml:space="preserve">ORACAL® 551, 090 Silver vai analogs </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5</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14.</w:t>
            </w:r>
          </w:p>
        </w:tc>
        <w:tc>
          <w:tcPr>
            <w:tcW w:w="4958" w:type="dxa"/>
          </w:tcPr>
          <w:p>
            <w:pPr>
              <w:spacing w:line="240" w:lineRule="exact"/>
              <w:rPr>
                <w:rFonts w:ascii="Times New Roman" w:hAnsi="Times New Roman"/>
                <w:sz w:val="20"/>
              </w:rPr>
            </w:pPr>
            <w:r>
              <w:rPr>
                <w:rFonts w:ascii="Times New Roman" w:hAnsi="Times New Roman"/>
                <w:sz w:val="20"/>
              </w:rPr>
              <w:t>ORACAL® 551, 930 Gold vai analogs</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5</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15.</w:t>
            </w:r>
          </w:p>
        </w:tc>
        <w:tc>
          <w:tcPr>
            <w:tcW w:w="4958" w:type="dxa"/>
          </w:tcPr>
          <w:p>
            <w:pPr>
              <w:spacing w:line="240" w:lineRule="exact"/>
              <w:rPr>
                <w:rFonts w:ascii="Times New Roman" w:hAnsi="Times New Roman"/>
                <w:sz w:val="20"/>
              </w:rPr>
            </w:pPr>
            <w:r>
              <w:rPr>
                <w:rFonts w:ascii="Times New Roman" w:hAnsi="Times New Roman"/>
                <w:sz w:val="20"/>
              </w:rPr>
              <w:t>ORACAL® 641, 010 White vai analogs, glancēts</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25</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0" w:type="dxa"/>
          </w:tcPr>
          <w:p>
            <w:pPr>
              <w:spacing w:line="240" w:lineRule="exact"/>
              <w:rPr>
                <w:rFonts w:ascii="Times New Roman" w:hAnsi="Times New Roman"/>
                <w:sz w:val="20"/>
              </w:rPr>
            </w:pPr>
            <w:r>
              <w:rPr>
                <w:rFonts w:ascii="Times New Roman" w:hAnsi="Times New Roman"/>
                <w:sz w:val="20"/>
              </w:rPr>
              <w:t>16.</w:t>
            </w:r>
          </w:p>
        </w:tc>
        <w:tc>
          <w:tcPr>
            <w:tcW w:w="4958" w:type="dxa"/>
          </w:tcPr>
          <w:p>
            <w:pPr>
              <w:spacing w:line="240" w:lineRule="exact"/>
              <w:rPr>
                <w:rFonts w:ascii="Times New Roman" w:hAnsi="Times New Roman"/>
                <w:sz w:val="20"/>
              </w:rPr>
            </w:pPr>
            <w:r>
              <w:rPr>
                <w:rFonts w:ascii="Times New Roman" w:hAnsi="Times New Roman"/>
                <w:sz w:val="20"/>
              </w:rPr>
              <w:t>ORACAL® 641, 070 Black vai analogs, glancēts</w:t>
            </w:r>
          </w:p>
        </w:tc>
        <w:tc>
          <w:tcPr>
            <w:tcW w:w="983" w:type="dxa"/>
            <w:vAlign w:val="center"/>
          </w:tcPr>
          <w:p>
            <w:pPr>
              <w:spacing w:line="240" w:lineRule="exact"/>
              <w:jc w:val="center"/>
              <w:rPr>
                <w:rFonts w:ascii="Times New Roman" w:hAnsi="Times New Roman"/>
                <w:sz w:val="20"/>
              </w:rPr>
            </w:pPr>
            <w:r>
              <w:rPr>
                <w:rFonts w:ascii="Times New Roman" w:hAnsi="Times New Roman"/>
                <w:sz w:val="20"/>
              </w:rPr>
              <w:t>25</w:t>
            </w:r>
          </w:p>
        </w:tc>
        <w:tc>
          <w:tcPr>
            <w:tcW w:w="1305" w:type="dxa"/>
            <w:vAlign w:val="center"/>
          </w:tcPr>
          <w:p>
            <w:pPr>
              <w:spacing w:line="240" w:lineRule="exact"/>
              <w:jc w:val="center"/>
              <w:rPr>
                <w:rFonts w:ascii="Times New Roman" w:hAnsi="Times New Roman"/>
                <w:sz w:val="20"/>
              </w:rPr>
            </w:pPr>
            <w:r>
              <w:rPr>
                <w:rFonts w:ascii="Times New Roman" w:hAnsi="Times New Roman"/>
                <w:sz w:val="20"/>
              </w:rPr>
              <w:t>m</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6" w:type="dxa"/>
            <w:gridSpan w:val="4"/>
          </w:tcPr>
          <w:p>
            <w:pPr>
              <w:spacing w:line="240" w:lineRule="exact"/>
              <w:jc w:val="right"/>
              <w:rPr>
                <w:rFonts w:ascii="Times New Roman" w:hAnsi="Times New Roman"/>
                <w:sz w:val="20"/>
              </w:rPr>
            </w:pPr>
            <w:r>
              <w:rPr>
                <w:rFonts w:ascii="Times New Roman" w:hAnsi="Times New Roman"/>
                <w:sz w:val="20"/>
              </w:rPr>
              <w:t>Kopā, EUR:</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6" w:type="dxa"/>
            <w:gridSpan w:val="4"/>
          </w:tcPr>
          <w:p>
            <w:pPr>
              <w:spacing w:line="240" w:lineRule="exact"/>
              <w:jc w:val="right"/>
              <w:rPr>
                <w:rFonts w:ascii="Times New Roman" w:hAnsi="Times New Roman"/>
                <w:sz w:val="20"/>
              </w:rPr>
            </w:pPr>
            <w:r>
              <w:rPr>
                <w:rFonts w:ascii="Times New Roman" w:hAnsi="Times New Roman"/>
                <w:sz w:val="20"/>
              </w:rPr>
              <w:t>PVN, EUR:</w:t>
            </w:r>
          </w:p>
        </w:tc>
        <w:tc>
          <w:tcPr>
            <w:tcW w:w="1283" w:type="dxa"/>
            <w:vAlign w:val="center"/>
          </w:tcPr>
          <w:p>
            <w:pPr>
              <w:spacing w:line="240" w:lineRule="exact"/>
              <w:jc w:val="right"/>
              <w:rPr>
                <w:rFonts w:ascii="Times New Roman" w:hAnsi="Times New Roman"/>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46" w:type="dxa"/>
            <w:gridSpan w:val="4"/>
          </w:tcPr>
          <w:p>
            <w:pPr>
              <w:spacing w:line="240" w:lineRule="exact"/>
              <w:jc w:val="right"/>
              <w:rPr>
                <w:rFonts w:ascii="Times New Roman" w:hAnsi="Times New Roman"/>
                <w:sz w:val="20"/>
              </w:rPr>
            </w:pPr>
            <w:r>
              <w:rPr>
                <w:rFonts w:ascii="Times New Roman" w:hAnsi="Times New Roman"/>
                <w:sz w:val="20"/>
              </w:rPr>
              <w:t>Kopsumma ar PVN, EUR:</w:t>
            </w:r>
          </w:p>
        </w:tc>
        <w:tc>
          <w:tcPr>
            <w:tcW w:w="1283" w:type="dxa"/>
            <w:vAlign w:val="center"/>
          </w:tcPr>
          <w:p>
            <w:pPr>
              <w:spacing w:line="240" w:lineRule="exact"/>
              <w:jc w:val="right"/>
              <w:rPr>
                <w:rFonts w:ascii="Times New Roman" w:hAnsi="Times New Roman"/>
                <w:sz w:val="20"/>
              </w:rPr>
            </w:pPr>
          </w:p>
        </w:tc>
      </w:tr>
    </w:tbl>
    <w:p>
      <w:pPr>
        <w:spacing w:line="240" w:lineRule="exact"/>
        <w:rPr>
          <w:rFonts w:ascii="Times New Roman" w:hAnsi="Times New Roman"/>
          <w:sz w:val="20"/>
        </w:rPr>
      </w:pPr>
    </w:p>
    <w:p>
      <w:pPr>
        <w:spacing w:after="120" w:line="240" w:lineRule="exact"/>
        <w:rPr>
          <w:rFonts w:ascii="Times New Roman" w:hAnsi="Times New Roman"/>
        </w:rPr>
      </w:pPr>
      <w:r>
        <w:rPr>
          <w:rFonts w:ascii="Times New Roman" w:hAnsi="Times New Roman"/>
        </w:rPr>
        <w:t>Pretendents apliecina, ka:</w:t>
      </w:r>
    </w:p>
    <w:p>
      <w:pPr>
        <w:numPr>
          <w:ilvl w:val="0"/>
          <w:numId w:val="6"/>
        </w:numPr>
        <w:spacing w:line="240" w:lineRule="exact"/>
        <w:jc w:val="both"/>
        <w:rPr>
          <w:rFonts w:ascii="Times New Roman" w:hAnsi="Times New Roman"/>
        </w:rPr>
      </w:pPr>
      <w:r>
        <w:rPr>
          <w:rFonts w:ascii="Times New Roman" w:hAnsi="Times New Roman"/>
        </w:rPr>
        <w:t>piedāvātajā līgumcenā ir iekļautas visas ar piegādi saistītās izmaksas;</w:t>
      </w:r>
    </w:p>
    <w:p>
      <w:pPr>
        <w:numPr>
          <w:ilvl w:val="0"/>
          <w:numId w:val="6"/>
        </w:numPr>
        <w:spacing w:line="240" w:lineRule="exact"/>
        <w:jc w:val="both"/>
        <w:rPr>
          <w:rFonts w:ascii="Times New Roman" w:hAnsi="Times New Roman"/>
        </w:rPr>
      </w:pPr>
      <w:r>
        <w:rPr>
          <w:rFonts w:ascii="Times New Roman" w:hAnsi="Times New Roman"/>
        </w:rPr>
        <w:t>pretendentam ir pieejami pietiekami resursi, lai kvalitatīvi un noteiktajā termiņā pilnībā izpildītu paredzamo līgumu;</w:t>
      </w:r>
    </w:p>
    <w:p>
      <w:pPr>
        <w:numPr>
          <w:ilvl w:val="0"/>
          <w:numId w:val="6"/>
        </w:numPr>
        <w:spacing w:line="240" w:lineRule="exact"/>
        <w:jc w:val="both"/>
        <w:rPr>
          <w:rFonts w:ascii="Times New Roman" w:hAnsi="Times New Roman"/>
          <w:b/>
          <w:bCs/>
          <w:i/>
          <w:iCs/>
        </w:rPr>
      </w:pPr>
      <w:r>
        <w:rPr>
          <w:rFonts w:ascii="Times New Roman" w:hAnsi="Times New Roman"/>
        </w:rPr>
        <w:t>pretendentam nav pasludināts maksātnespējas process, nav apturēta vai pārtraukta Izpildītāja saimnieciskā darbība, nav uzsākta tiesvedība par Izpildītāja bankrotu un līdz līguma izpildes paredzamajam beigu termiņam Izpildītājs netiks likvidēts, Izpildītājam nav nodokļu parādu vai tie nepārsniedz 150 EUR.</w:t>
      </w:r>
    </w:p>
    <w:p>
      <w:pPr>
        <w:spacing w:line="240" w:lineRule="exact"/>
        <w:jc w:val="both"/>
        <w:rPr>
          <w:rFonts w:ascii="Times New Roman" w:hAnsi="Times New Roman"/>
          <w:b/>
          <w:bCs/>
          <w:i/>
          <w:iCs/>
        </w:rPr>
      </w:pPr>
    </w:p>
    <w:p>
      <w:pPr>
        <w:widowControl w:val="0"/>
        <w:jc w:val="both"/>
        <w:rPr>
          <w:rFonts w:ascii="Times New Roman" w:hAnsi="Times New Roman" w:eastAsia="Calibri"/>
        </w:rPr>
      </w:pPr>
      <w:r>
        <w:rPr>
          <w:rFonts w:ascii="Times New Roman" w:hAnsi="Times New Roman" w:eastAsia="Calibri"/>
        </w:rPr>
        <w:t>Paraksttiesīgā persona (vārds, uzvārds):</w:t>
      </w:r>
      <w:r>
        <w:rPr>
          <w:rFonts w:ascii="Times New Roman" w:hAnsi="Times New Roman" w:eastAsia="Calibri"/>
        </w:rPr>
        <w:tab/>
      </w:r>
      <w:r>
        <w:rPr>
          <w:rFonts w:ascii="Times New Roman" w:hAnsi="Times New Roman" w:eastAsia="Calibri"/>
        </w:rPr>
        <w:tab/>
      </w:r>
      <w:r>
        <w:rPr>
          <w:rFonts w:ascii="Times New Roman" w:hAnsi="Times New Roman" w:eastAsia="Calibri"/>
        </w:rPr>
        <w:t>______________________</w:t>
      </w:r>
    </w:p>
    <w:p>
      <w:pPr>
        <w:widowControl w:val="0"/>
        <w:jc w:val="both"/>
        <w:rPr>
          <w:rFonts w:ascii="Times New Roman" w:hAnsi="Times New Roman" w:eastAsia="Calibri"/>
        </w:rPr>
      </w:pPr>
    </w:p>
    <w:p>
      <w:pPr>
        <w:widowControl w:val="0"/>
        <w:jc w:val="both"/>
        <w:rPr>
          <w:rFonts w:ascii="Times New Roman" w:hAnsi="Times New Roman" w:eastAsia="Calibri"/>
        </w:rPr>
      </w:pPr>
      <w:r>
        <w:rPr>
          <w:rFonts w:ascii="Times New Roman" w:hAnsi="Times New Roman" w:eastAsia="Calibri"/>
        </w:rPr>
        <w:t>Datums:</w:t>
      </w:r>
      <w:r>
        <w:rPr>
          <w:rFonts w:ascii="Times New Roman" w:hAnsi="Times New Roman" w:eastAsia="Calibri"/>
        </w:rPr>
        <w:tab/>
      </w:r>
      <w:r>
        <w:rPr>
          <w:rFonts w:ascii="Times New Roman" w:hAnsi="Times New Roman" w:eastAsia="Calibri"/>
        </w:rPr>
        <w:tab/>
      </w:r>
      <w:r>
        <w:rPr>
          <w:rFonts w:ascii="Times New Roman" w:hAnsi="Times New Roman" w:eastAsia="Calibri"/>
        </w:rPr>
        <w:tab/>
      </w:r>
      <w:r>
        <w:rPr>
          <w:rFonts w:ascii="Times New Roman" w:hAnsi="Times New Roman" w:eastAsia="Calibri"/>
        </w:rPr>
        <w:tab/>
      </w:r>
      <w:r>
        <w:rPr>
          <w:rFonts w:ascii="Times New Roman" w:hAnsi="Times New Roman" w:eastAsia="Calibri"/>
        </w:rPr>
        <w:tab/>
      </w:r>
      <w:r>
        <w:rPr>
          <w:rFonts w:ascii="Times New Roman" w:hAnsi="Times New Roman" w:eastAsia="Calibri"/>
        </w:rPr>
        <w:t xml:space="preserve">______________________ /ja attiecināms/ </w:t>
      </w:r>
    </w:p>
    <w:p>
      <w:pPr>
        <w:tabs>
          <w:tab w:val="left" w:pos="0"/>
        </w:tabs>
        <w:spacing w:line="240" w:lineRule="exact"/>
        <w:jc w:val="both"/>
        <w:rPr>
          <w:rFonts w:ascii="Times New Roman" w:hAnsi="Times New Roman" w:eastAsia="Calibri"/>
        </w:rPr>
      </w:pPr>
    </w:p>
    <w:p>
      <w:pPr>
        <w:tabs>
          <w:tab w:val="left" w:pos="0"/>
        </w:tabs>
        <w:spacing w:line="240" w:lineRule="exact"/>
        <w:jc w:val="both"/>
        <w:rPr>
          <w:rFonts w:ascii="Times New Roman" w:hAnsi="Times New Roman"/>
        </w:rPr>
      </w:pPr>
      <w:r>
        <w:rPr>
          <w:rFonts w:ascii="Times New Roman" w:hAnsi="Times New Roman" w:eastAsia="Calibri"/>
        </w:rPr>
        <w:t xml:space="preserve">Paraksts: </w:t>
      </w:r>
      <w:r>
        <w:rPr>
          <w:rFonts w:ascii="Times New Roman" w:hAnsi="Times New Roman" w:eastAsia="Calibri"/>
        </w:rPr>
        <w:tab/>
      </w:r>
      <w:r>
        <w:rPr>
          <w:rFonts w:ascii="Times New Roman" w:hAnsi="Times New Roman" w:eastAsia="Calibri"/>
        </w:rPr>
        <w:tab/>
      </w:r>
      <w:r>
        <w:rPr>
          <w:rFonts w:ascii="Times New Roman" w:hAnsi="Times New Roman" w:eastAsia="Calibri"/>
        </w:rPr>
        <w:tab/>
      </w:r>
      <w:r>
        <w:rPr>
          <w:rFonts w:ascii="Times New Roman" w:hAnsi="Times New Roman" w:eastAsia="Calibri"/>
        </w:rPr>
        <w:tab/>
      </w:r>
      <w:r>
        <w:rPr>
          <w:rFonts w:ascii="Times New Roman" w:hAnsi="Times New Roman" w:eastAsia="Calibri"/>
        </w:rPr>
        <w:tab/>
      </w:r>
      <w:r>
        <w:rPr>
          <w:rFonts w:ascii="Times New Roman" w:hAnsi="Times New Roman" w:eastAsia="Calibri"/>
        </w:rPr>
        <w:t>______________________ /ja attiecināms/</w:t>
      </w:r>
    </w:p>
    <w:p>
      <w:pPr>
        <w:spacing w:line="240" w:lineRule="exact"/>
        <w:jc w:val="both"/>
        <w:rPr>
          <w:rFonts w:ascii="Times New Roman" w:hAnsi="Times New Roman"/>
          <w:b/>
          <w:bCs/>
          <w:i/>
          <w:iCs/>
        </w:rPr>
      </w:pPr>
      <w:r>
        <w:rPr>
          <w:rFonts w:ascii="Times New Roman" w:hAnsi="Times New Roman"/>
          <w:b/>
          <w:bCs/>
          <w:i/>
          <w:iCs/>
        </w:rPr>
        <w:t xml:space="preserve"> </w:t>
      </w:r>
    </w:p>
    <w:sectPr>
      <w:headerReference r:id="rId3" w:type="first"/>
      <w:pgSz w:w="11906" w:h="16838"/>
      <w:pgMar w:top="1440" w:right="1440" w:bottom="1440" w:left="1440" w:header="708" w:footer="0" w:gutter="0"/>
      <w:cols w:space="720" w:num="1"/>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BA"/>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Calibri">
    <w:altName w:val="Helvetica Neue"/>
    <w:panose1 w:val="020F0502020204030204"/>
    <w:charset w:val="BA"/>
    <w:family w:val="swiss"/>
    <w:pitch w:val="default"/>
    <w:sig w:usb0="00000000" w:usb1="00000000" w:usb2="00000009" w:usb3="00000000" w:csb0="000001FF" w:csb1="00000000"/>
  </w:font>
  <w:font w:name="Tahoma">
    <w:panose1 w:val="020B0604030504040204"/>
    <w:charset w:val="BA"/>
    <w:family w:val="swiss"/>
    <w:pitch w:val="default"/>
    <w:sig w:usb0="E1002A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Liberation Sans">
    <w:altName w:val="Thonburi"/>
    <w:panose1 w:val="00000000000000000000"/>
    <w:charset w:val="01"/>
    <w:family w:val="roman"/>
    <w:pitch w:val="default"/>
    <w:sig w:usb0="00000000" w:usb1="00000000" w:usb2="00000000" w:usb3="00000000" w:csb0="00000000" w:csb1="00000000"/>
  </w:font>
  <w:font w:name="PingFang SC">
    <w:panose1 w:val="020B0400000000000000"/>
    <w:charset w:val="86"/>
    <w:family w:val="roman"/>
    <w:pitch w:val="default"/>
    <w:sig w:usb0="A00002FF" w:usb1="7ACFFDFB" w:usb2="00000017" w:usb3="00000000" w:csb0="00040001" w:csb1="00000000"/>
  </w:font>
  <w:font w:name="Cambria">
    <w:altName w:val="Helvetica Neue"/>
    <w:panose1 w:val="02040503050406030204"/>
    <w:charset w:val="BA"/>
    <w:family w:val="roman"/>
    <w:pitch w:val="default"/>
    <w:sig w:usb0="00000000" w:usb1="00000000" w:usb2="02000000"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Thonburi">
    <w:panose1 w:val="00000400000000000000"/>
    <w:charset w:val="00"/>
    <w:family w:val="auto"/>
    <w:pitch w:val="default"/>
    <w:sig w:usb0="01000000" w:usb1="00000000" w:usb2="00000000" w:usb3="00000000" w:csb0="20000193" w:csb1="4D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035"/>
      </w:tabs>
      <w:rPr>
        <w:rFonts w:cs="Calibri"/>
        <w:b/>
      </w:rPr>
    </w:pPr>
    <w:r>
      <w:drawing>
        <wp:anchor distT="0" distB="0" distL="0" distR="0" simplePos="0" relativeHeight="251661312" behindDoc="0" locked="0" layoutInCell="0" allowOverlap="1">
          <wp:simplePos x="0" y="0"/>
          <wp:positionH relativeFrom="column">
            <wp:posOffset>4349750</wp:posOffset>
          </wp:positionH>
          <wp:positionV relativeFrom="paragraph">
            <wp:posOffset>39370</wp:posOffset>
          </wp:positionV>
          <wp:extent cx="1449705" cy="368300"/>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
                  <a:stretch>
                    <a:fillRect/>
                  </a:stretch>
                </pic:blipFill>
                <pic:spPr>
                  <a:xfrm>
                    <a:off x="0" y="0"/>
                    <a:ext cx="1449705" cy="368300"/>
                  </a:xfrm>
                  <a:prstGeom prst="rect">
                    <a:avLst/>
                  </a:prstGeom>
                </pic:spPr>
              </pic:pic>
            </a:graphicData>
          </a:graphic>
        </wp:anchor>
      </w:drawing>
    </w:r>
    <w:r>
      <w:drawing>
        <wp:anchor distT="0" distB="0" distL="114300" distR="114300" simplePos="0" relativeHeight="251660288" behindDoc="0" locked="0" layoutInCell="0" allowOverlap="1">
          <wp:simplePos x="0" y="0"/>
          <wp:positionH relativeFrom="column">
            <wp:posOffset>146050</wp:posOffset>
          </wp:positionH>
          <wp:positionV relativeFrom="page">
            <wp:posOffset>415925</wp:posOffset>
          </wp:positionV>
          <wp:extent cx="2580640" cy="594995"/>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2"/>
                  <a:srcRect t="34093" b="33504"/>
                  <a:stretch>
                    <a:fillRect/>
                  </a:stretch>
                </pic:blipFill>
                <pic:spPr>
                  <a:xfrm>
                    <a:off x="0" y="0"/>
                    <a:ext cx="2580640" cy="594995"/>
                  </a:xfrm>
                  <a:prstGeom prst="rect">
                    <a:avLst/>
                  </a:prstGeom>
                </pic:spPr>
              </pic:pic>
            </a:graphicData>
          </a:graphic>
        </wp:anchor>
      </w:drawing>
    </w:r>
    <w:r>
      <w:t xml:space="preserve">   </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C19"/>
    <w:multiLevelType w:val="multilevel"/>
    <w:tmpl w:val="0B380C1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1D8A72F8"/>
    <w:multiLevelType w:val="multilevel"/>
    <w:tmpl w:val="1D8A72F8"/>
    <w:lvl w:ilvl="0" w:tentative="0">
      <w:start w:val="1"/>
      <w:numFmt w:val="decimal"/>
      <w:lvlText w:val="%1."/>
      <w:lvlJc w:val="left"/>
      <w:pPr>
        <w:ind w:left="360" w:hanging="360"/>
      </w:pPr>
      <w:rPr>
        <w:rFonts w:hint="default" w:eastAsia="Times New Roma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324A6F72"/>
    <w:multiLevelType w:val="multilevel"/>
    <w:tmpl w:val="324A6F72"/>
    <w:lvl w:ilvl="0" w:tentative="0">
      <w:start w:val="1"/>
      <w:numFmt w:val="decimal"/>
      <w:lvlText w:val="%1."/>
      <w:lvlJc w:val="left"/>
      <w:pPr>
        <w:tabs>
          <w:tab w:val="left" w:pos="0"/>
        </w:tabs>
        <w:ind w:left="720" w:hanging="360"/>
      </w:pPr>
      <w:rPr>
        <w:rFonts w:eastAsia="Calibri"/>
        <w:color w:val="auto"/>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3">
    <w:nsid w:val="629DFF2B"/>
    <w:multiLevelType w:val="multilevel"/>
    <w:tmpl w:val="629DFF2B"/>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4">
    <w:nsid w:val="629DFF36"/>
    <w:multiLevelType w:val="multilevel"/>
    <w:tmpl w:val="629DFF36"/>
    <w:lvl w:ilvl="0" w:tentative="0">
      <w:start w:val="1"/>
      <w:numFmt w:val="decimal"/>
      <w:lvlText w:val="%1)"/>
      <w:lvlJc w:val="left"/>
      <w:pPr>
        <w:tabs>
          <w:tab w:val="left" w:pos="0"/>
        </w:tabs>
        <w:ind w:left="1080" w:hanging="360"/>
      </w:pPr>
      <w:rPr>
        <w:b w:val="0"/>
        <w:bCs w:val="0"/>
        <w:i w:val="0"/>
        <w:iCs w:val="0"/>
      </w:r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5">
    <w:nsid w:val="629E10D7"/>
    <w:multiLevelType w:val="singleLevel"/>
    <w:tmpl w:val="629E10D7"/>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0NTAzNbIwsjA3MbdQ0lEKTi0uzszPAykwrQUAd9leCiwAAAA="/>
  </w:docVars>
  <w:rsids>
    <w:rsidRoot w:val="00241902"/>
    <w:rsid w:val="00002249"/>
    <w:rsid w:val="0001119B"/>
    <w:rsid w:val="000113DF"/>
    <w:rsid w:val="00012583"/>
    <w:rsid w:val="000202A7"/>
    <w:rsid w:val="00062654"/>
    <w:rsid w:val="0007267C"/>
    <w:rsid w:val="00090D7F"/>
    <w:rsid w:val="000A4AA8"/>
    <w:rsid w:val="000D0C12"/>
    <w:rsid w:val="000E6B1E"/>
    <w:rsid w:val="001003C9"/>
    <w:rsid w:val="00106C78"/>
    <w:rsid w:val="00121E56"/>
    <w:rsid w:val="001830AA"/>
    <w:rsid w:val="0019060A"/>
    <w:rsid w:val="001C02E9"/>
    <w:rsid w:val="001F3BB4"/>
    <w:rsid w:val="001F3EF7"/>
    <w:rsid w:val="00201AD6"/>
    <w:rsid w:val="00207FD8"/>
    <w:rsid w:val="00241902"/>
    <w:rsid w:val="00266E25"/>
    <w:rsid w:val="002973EA"/>
    <w:rsid w:val="002C5F71"/>
    <w:rsid w:val="002F5098"/>
    <w:rsid w:val="00345C87"/>
    <w:rsid w:val="0036019A"/>
    <w:rsid w:val="00385B53"/>
    <w:rsid w:val="00395FD8"/>
    <w:rsid w:val="003B102B"/>
    <w:rsid w:val="003B1090"/>
    <w:rsid w:val="003C5B88"/>
    <w:rsid w:val="003F187D"/>
    <w:rsid w:val="0042498B"/>
    <w:rsid w:val="00434251"/>
    <w:rsid w:val="00442FED"/>
    <w:rsid w:val="00451375"/>
    <w:rsid w:val="00487B77"/>
    <w:rsid w:val="00491FCC"/>
    <w:rsid w:val="004D4C1A"/>
    <w:rsid w:val="005116FD"/>
    <w:rsid w:val="00531B37"/>
    <w:rsid w:val="00533A93"/>
    <w:rsid w:val="00556654"/>
    <w:rsid w:val="0056563B"/>
    <w:rsid w:val="005962D6"/>
    <w:rsid w:val="005B0943"/>
    <w:rsid w:val="005B5957"/>
    <w:rsid w:val="005C0B50"/>
    <w:rsid w:val="005D0274"/>
    <w:rsid w:val="005E1150"/>
    <w:rsid w:val="005F4ADA"/>
    <w:rsid w:val="00606D2C"/>
    <w:rsid w:val="006414A1"/>
    <w:rsid w:val="006A35C0"/>
    <w:rsid w:val="006F6B7C"/>
    <w:rsid w:val="0071182C"/>
    <w:rsid w:val="00715B29"/>
    <w:rsid w:val="00777670"/>
    <w:rsid w:val="007D3A4E"/>
    <w:rsid w:val="007D43FE"/>
    <w:rsid w:val="007E486E"/>
    <w:rsid w:val="007E7F06"/>
    <w:rsid w:val="00827EFE"/>
    <w:rsid w:val="008854F8"/>
    <w:rsid w:val="008D456D"/>
    <w:rsid w:val="008D73C5"/>
    <w:rsid w:val="008E0818"/>
    <w:rsid w:val="00907B42"/>
    <w:rsid w:val="009640FC"/>
    <w:rsid w:val="00A10B40"/>
    <w:rsid w:val="00A7297C"/>
    <w:rsid w:val="00A73F13"/>
    <w:rsid w:val="00A83408"/>
    <w:rsid w:val="00AA7FBE"/>
    <w:rsid w:val="00AC3478"/>
    <w:rsid w:val="00AD559E"/>
    <w:rsid w:val="00AF38AE"/>
    <w:rsid w:val="00B07150"/>
    <w:rsid w:val="00BA4B47"/>
    <w:rsid w:val="00BB1E23"/>
    <w:rsid w:val="00BC2EFC"/>
    <w:rsid w:val="00BD2155"/>
    <w:rsid w:val="00C2244A"/>
    <w:rsid w:val="00C433CC"/>
    <w:rsid w:val="00C457D3"/>
    <w:rsid w:val="00C64D71"/>
    <w:rsid w:val="00C67BED"/>
    <w:rsid w:val="00CD3AB9"/>
    <w:rsid w:val="00CF32C8"/>
    <w:rsid w:val="00D30187"/>
    <w:rsid w:val="00D47963"/>
    <w:rsid w:val="00E06AF6"/>
    <w:rsid w:val="00E07EAB"/>
    <w:rsid w:val="00E74957"/>
    <w:rsid w:val="00E81ADE"/>
    <w:rsid w:val="00E82423"/>
    <w:rsid w:val="00EE1F00"/>
    <w:rsid w:val="00F01387"/>
    <w:rsid w:val="00F03C60"/>
    <w:rsid w:val="00F47463"/>
    <w:rsid w:val="00F47B18"/>
    <w:rsid w:val="00F52811"/>
    <w:rsid w:val="00F82DE1"/>
    <w:rsid w:val="00FB51FB"/>
    <w:rsid w:val="00FE3AD1"/>
    <w:rsid w:val="777EF6F9"/>
    <w:rsid w:val="7A7DB10D"/>
    <w:rsid w:val="7EFF8455"/>
    <w:rsid w:val="CF8D8C0C"/>
  </w:rsids>
  <m:mathPr>
    <m:mathFont m:val="Cambria Math"/>
    <m:brkBin m:val="before"/>
    <m:brkBinSub m:val="--"/>
    <m:smallFrac m:val="0"/>
    <m:dispDef/>
    <m:lMargin m:val="0"/>
    <m:rMargin m:val="0"/>
    <m:defJc m:val="centerGroup"/>
    <m:wrapIndent m:val="1440"/>
    <m:intLim m:val="subSup"/>
    <m:naryLim m:val="undOvr"/>
  </m:mathPr>
  <w:themeFontLang w:val="en-A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cs="Times New Roman" w:asciiTheme="minorHAnsi" w:hAnsiTheme="minorHAnsi" w:eastAsiaTheme="minorHAnsi"/>
      <w:sz w:val="22"/>
      <w:szCs w:val="22"/>
      <w:lang w:val="lv-LV" w:eastAsia="en-US" w:bidi="ar-SA"/>
    </w:rPr>
  </w:style>
  <w:style w:type="character" w:default="1" w:styleId="10">
    <w:name w:val="Default Paragraph Font"/>
    <w:unhideWhenUsed/>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alloon Text"/>
    <w:basedOn w:val="1"/>
    <w:link w:val="17"/>
    <w:unhideWhenUsed/>
    <w:qFormat/>
    <w:uiPriority w:val="99"/>
    <w:rPr>
      <w:rFonts w:ascii="Tahoma" w:hAnsi="Tahoma" w:cs="Tahoma"/>
      <w:sz w:val="16"/>
      <w:szCs w:val="16"/>
    </w:rPr>
  </w:style>
  <w:style w:type="paragraph" w:styleId="3">
    <w:name w:val="Body Text"/>
    <w:basedOn w:val="1"/>
    <w:qFormat/>
    <w:uiPriority w:val="0"/>
    <w:pPr>
      <w:spacing w:after="140" w:line="276" w:lineRule="auto"/>
    </w:pPr>
  </w:style>
  <w:style w:type="paragraph" w:styleId="4">
    <w:name w:val="caption"/>
    <w:basedOn w:val="1"/>
    <w:next w:val="1"/>
    <w:qFormat/>
    <w:uiPriority w:val="0"/>
    <w:pPr>
      <w:suppressLineNumbers/>
      <w:spacing w:before="120" w:after="120"/>
    </w:pPr>
    <w:rPr>
      <w:rFonts w:cs="Arial Unicode MS"/>
      <w:i/>
      <w:iCs/>
      <w:sz w:val="24"/>
      <w:szCs w:val="24"/>
    </w:rPr>
  </w:style>
  <w:style w:type="paragraph" w:styleId="5">
    <w:name w:val="annotation text"/>
    <w:basedOn w:val="1"/>
    <w:link w:val="18"/>
    <w:unhideWhenUsed/>
    <w:qFormat/>
    <w:uiPriority w:val="99"/>
    <w:rPr>
      <w:sz w:val="20"/>
      <w:szCs w:val="20"/>
    </w:rPr>
  </w:style>
  <w:style w:type="paragraph" w:styleId="6">
    <w:name w:val="annotation subject"/>
    <w:basedOn w:val="5"/>
    <w:next w:val="5"/>
    <w:link w:val="19"/>
    <w:unhideWhenUsed/>
    <w:qFormat/>
    <w:uiPriority w:val="99"/>
    <w:rPr>
      <w:b/>
      <w:bCs/>
    </w:rPr>
  </w:style>
  <w:style w:type="paragraph" w:styleId="7">
    <w:name w:val="footer"/>
    <w:basedOn w:val="1"/>
    <w:link w:val="16"/>
    <w:unhideWhenUsed/>
    <w:qFormat/>
    <w:uiPriority w:val="99"/>
    <w:pPr>
      <w:tabs>
        <w:tab w:val="center" w:pos="4513"/>
        <w:tab w:val="right" w:pos="9026"/>
      </w:tabs>
    </w:pPr>
  </w:style>
  <w:style w:type="paragraph" w:styleId="8">
    <w:name w:val="header"/>
    <w:basedOn w:val="1"/>
    <w:link w:val="15"/>
    <w:unhideWhenUsed/>
    <w:qFormat/>
    <w:uiPriority w:val="99"/>
    <w:pPr>
      <w:tabs>
        <w:tab w:val="center" w:pos="4513"/>
        <w:tab w:val="right" w:pos="9026"/>
      </w:tabs>
    </w:pPr>
  </w:style>
  <w:style w:type="paragraph" w:styleId="9">
    <w:name w:val="List"/>
    <w:basedOn w:val="3"/>
    <w:qFormat/>
    <w:uiPriority w:val="0"/>
    <w:rPr>
      <w:rFonts w:cs="Arial Unicode MS"/>
    </w:rPr>
  </w:style>
  <w:style w:type="character" w:styleId="11">
    <w:name w:val="annotation reference"/>
    <w:basedOn w:val="10"/>
    <w:unhideWhenUsed/>
    <w:qFormat/>
    <w:uiPriority w:val="99"/>
    <w:rPr>
      <w:sz w:val="16"/>
      <w:szCs w:val="16"/>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table" w:styleId="14">
    <w:name w:val="Table Grid"/>
    <w:basedOn w:val="13"/>
    <w:qFormat/>
    <w:uiPriority w:val="59"/>
    <w:pPr>
      <w:spacing w:after="0" w:line="240" w:lineRule="auto"/>
    </w:pPr>
    <w:rPr>
      <w:lang w:val="lv-LV" w:eastAsia="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Galvene Rakstz."/>
    <w:basedOn w:val="10"/>
    <w:link w:val="8"/>
    <w:qFormat/>
    <w:uiPriority w:val="99"/>
    <w:rPr>
      <w:rFonts w:ascii="Calibri" w:hAnsi="Calibri" w:eastAsia="Calibri" w:cs="Times New Roman"/>
      <w:lang w:val="lv-LV"/>
    </w:rPr>
  </w:style>
  <w:style w:type="character" w:customStyle="1" w:styleId="16">
    <w:name w:val="Kājene Rakstz."/>
    <w:basedOn w:val="10"/>
    <w:link w:val="7"/>
    <w:semiHidden/>
    <w:qFormat/>
    <w:uiPriority w:val="99"/>
    <w:rPr>
      <w:rFonts w:ascii="Calibri" w:hAnsi="Calibri" w:eastAsia="Calibri" w:cs="Times New Roman"/>
      <w:lang w:val="lv-LV"/>
    </w:rPr>
  </w:style>
  <w:style w:type="character" w:customStyle="1" w:styleId="17">
    <w:name w:val="Balonteksts Rakstz."/>
    <w:basedOn w:val="10"/>
    <w:link w:val="2"/>
    <w:semiHidden/>
    <w:qFormat/>
    <w:uiPriority w:val="99"/>
    <w:rPr>
      <w:rFonts w:ascii="Tahoma" w:hAnsi="Tahoma" w:eastAsia="Calibri" w:cs="Tahoma"/>
      <w:sz w:val="16"/>
      <w:szCs w:val="16"/>
      <w:lang w:val="lv-LV"/>
    </w:rPr>
  </w:style>
  <w:style w:type="character" w:customStyle="1" w:styleId="18">
    <w:name w:val="Komentāra teksts Rakstz."/>
    <w:basedOn w:val="10"/>
    <w:link w:val="5"/>
    <w:semiHidden/>
    <w:qFormat/>
    <w:uiPriority w:val="99"/>
    <w:rPr>
      <w:rFonts w:ascii="Calibri" w:hAnsi="Calibri" w:eastAsia="Calibri" w:cs="Times New Roman"/>
      <w:sz w:val="20"/>
      <w:szCs w:val="20"/>
      <w:lang w:val="lv-LV"/>
    </w:rPr>
  </w:style>
  <w:style w:type="character" w:customStyle="1" w:styleId="19">
    <w:name w:val="Komentāra tēma Rakstz."/>
    <w:basedOn w:val="18"/>
    <w:link w:val="6"/>
    <w:semiHidden/>
    <w:qFormat/>
    <w:uiPriority w:val="99"/>
    <w:rPr>
      <w:rFonts w:ascii="Calibri" w:hAnsi="Calibri" w:eastAsia="Calibri" w:cs="Times New Roman"/>
      <w:b/>
      <w:bCs/>
      <w:sz w:val="20"/>
      <w:szCs w:val="20"/>
      <w:lang w:val="lv-LV"/>
    </w:rPr>
  </w:style>
  <w:style w:type="paragraph" w:customStyle="1" w:styleId="20">
    <w:name w:val="Heading"/>
    <w:basedOn w:val="1"/>
    <w:next w:val="3"/>
    <w:qFormat/>
    <w:uiPriority w:val="0"/>
    <w:pPr>
      <w:keepNext/>
      <w:spacing w:before="240" w:after="120"/>
    </w:pPr>
    <w:rPr>
      <w:rFonts w:ascii="Liberation Sans" w:hAnsi="Liberation Sans" w:eastAsia="PingFang SC" w:cs="Arial Unicode MS"/>
      <w:sz w:val="28"/>
      <w:szCs w:val="28"/>
    </w:rPr>
  </w:style>
  <w:style w:type="paragraph" w:customStyle="1" w:styleId="21">
    <w:name w:val="Index"/>
    <w:basedOn w:val="1"/>
    <w:qFormat/>
    <w:uiPriority w:val="0"/>
    <w:pPr>
      <w:suppressLineNumbers/>
    </w:pPr>
    <w:rPr>
      <w:rFonts w:cs="Arial Unicode MS"/>
      <w:lang w:val="zh-CN" w:eastAsia="zh-CN" w:bidi="zh-CN"/>
    </w:rPr>
  </w:style>
  <w:style w:type="paragraph" w:customStyle="1" w:styleId="22">
    <w:name w:val="Bez atstarpēm1"/>
    <w:qFormat/>
    <w:uiPriority w:val="1"/>
    <w:pPr>
      <w:suppressAutoHyphens/>
      <w:spacing w:after="60" w:line="240" w:lineRule="auto"/>
      <w:jc w:val="both"/>
    </w:pPr>
    <w:rPr>
      <w:rFonts w:cs="Times New Roman" w:asciiTheme="minorHAnsi" w:hAnsiTheme="minorHAnsi" w:eastAsiaTheme="minorHAnsi"/>
      <w:sz w:val="22"/>
      <w:szCs w:val="22"/>
      <w:lang w:val="lv-LV" w:eastAsia="en-US" w:bidi="ar-SA"/>
    </w:rPr>
  </w:style>
  <w:style w:type="paragraph" w:customStyle="1" w:styleId="23">
    <w:name w:val="Header and Footer"/>
    <w:basedOn w:val="1"/>
    <w:qFormat/>
    <w:uiPriority w:val="0"/>
  </w:style>
  <w:style w:type="paragraph" w:customStyle="1" w:styleId="24">
    <w:name w:val="Saraksta rindkopa1"/>
    <w:basedOn w:val="1"/>
    <w:qFormat/>
    <w:uiPriority w:val="34"/>
    <w:pPr>
      <w:ind w:left="720"/>
      <w:contextualSpacing/>
    </w:pPr>
  </w:style>
  <w:style w:type="character" w:customStyle="1" w:styleId="25">
    <w:name w:val="Neatrisināta pieminēšana1"/>
    <w:basedOn w:val="10"/>
    <w:unhideWhenUsed/>
    <w:qFormat/>
    <w:uiPriority w:val="99"/>
    <w:rPr>
      <w:color w:val="605E5C"/>
      <w:shd w:val="clear" w:color="auto" w:fill="E1DFDD"/>
    </w:rPr>
  </w:style>
  <w:style w:type="paragraph" w:customStyle="1" w:styleId="26">
    <w:name w:val="List Paragraph"/>
    <w:basedOn w:val="1"/>
    <w:link w:val="27"/>
    <w:qFormat/>
    <w:uiPriority w:val="0"/>
    <w:pPr>
      <w:ind w:left="720"/>
      <w:contextualSpacing/>
    </w:pPr>
  </w:style>
  <w:style w:type="character" w:customStyle="1" w:styleId="27">
    <w:name w:val="Saraksta rindkopa Rakstz."/>
    <w:link w:val="26"/>
    <w:qFormat/>
    <w:locked/>
    <w:uiPriority w:val="0"/>
    <w:rPr>
      <w:rFonts w:cs="Times New Roman"/>
      <w:sz w:val="22"/>
      <w:szCs w:val="22"/>
      <w:lang w:val="lv-LV" w:eastAsia="en-US"/>
    </w:rPr>
  </w:style>
  <w:style w:type="paragraph" w:customStyle="1" w:styleId="28">
    <w:name w:val="msonormal_804d7de8fd46f06a46511c7c60d1535e"/>
    <w:basedOn w:val="1"/>
    <w:qFormat/>
    <w:uiPriority w:val="0"/>
    <w:pPr>
      <w:spacing w:beforeAutospacing="1" w:after="200" w:afterAutospacing="1"/>
    </w:pPr>
    <w:rPr>
      <w:rFonts w:ascii="Times New Roman" w:hAnsi="Times New Roman" w:eastAsia="Times New Roman"/>
      <w:sz w:val="24"/>
      <w:szCs w:val="24"/>
      <w:lang w:eastAsia="lv-LV"/>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1022</Words>
  <Characters>6386</Characters>
  <Lines>53</Lines>
  <Paragraphs>15</Paragraphs>
  <TotalTime>0</TotalTime>
  <ScaleCrop>false</ScaleCrop>
  <LinksUpToDate>false</LinksUpToDate>
  <CharactersWithSpaces>7230</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2022-06-16T14:54:00Z</dcterms:created>
  <dc:creator>Studentu padome</dc:creator>
  <cp:lastModifiedBy>Kaspars</cp:lastModifiedBy>
  <dcterms:modified xsi:type="dcterms:W3CDTF">2022-06-17T14:59:59Z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